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A219" w14:textId="7EDB5CB3" w:rsidR="00641494" w:rsidRDefault="00641494" w:rsidP="00641494">
      <w:pPr>
        <w:rPr>
          <w:rFonts w:eastAsia="Calibri" w:cs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192C" w:rsidRPr="0026674E" w14:paraId="2DA0A092" w14:textId="77777777" w:rsidTr="00A206A3">
        <w:tc>
          <w:tcPr>
            <w:tcW w:w="2878" w:type="dxa"/>
          </w:tcPr>
          <w:p w14:paraId="478DADBC" w14:textId="77777777" w:rsidR="00C3192C" w:rsidRPr="0026674E" w:rsidRDefault="00C3192C" w:rsidP="00641494">
            <w:pPr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</w:pPr>
            <w:r w:rsidRPr="0026674E"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  <w:t>Present Board Members</w:t>
            </w:r>
          </w:p>
        </w:tc>
        <w:tc>
          <w:tcPr>
            <w:tcW w:w="2878" w:type="dxa"/>
          </w:tcPr>
          <w:p w14:paraId="214EEA61" w14:textId="77777777" w:rsidR="00C3192C" w:rsidRPr="0026674E" w:rsidRDefault="00C3192C" w:rsidP="00641494">
            <w:pPr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</w:pPr>
            <w:r w:rsidRPr="0026674E"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  <w:t>Absent Board Members</w:t>
            </w:r>
          </w:p>
        </w:tc>
        <w:tc>
          <w:tcPr>
            <w:tcW w:w="2878" w:type="dxa"/>
          </w:tcPr>
          <w:p w14:paraId="6B823FFC" w14:textId="77777777" w:rsidR="00C3192C" w:rsidRPr="0026674E" w:rsidRDefault="00C3192C" w:rsidP="00641494">
            <w:pPr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</w:pPr>
            <w:r w:rsidRPr="0026674E"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  <w:t>Excused Board Members</w:t>
            </w:r>
          </w:p>
        </w:tc>
        <w:tc>
          <w:tcPr>
            <w:tcW w:w="2878" w:type="dxa"/>
          </w:tcPr>
          <w:p w14:paraId="7EDDA1F3" w14:textId="77777777" w:rsidR="00C3192C" w:rsidRPr="0026674E" w:rsidRDefault="00C3192C" w:rsidP="00641494">
            <w:pPr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</w:pPr>
            <w:r w:rsidRPr="0026674E"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  <w:t>General Public</w:t>
            </w:r>
          </w:p>
        </w:tc>
        <w:tc>
          <w:tcPr>
            <w:tcW w:w="2878" w:type="dxa"/>
          </w:tcPr>
          <w:p w14:paraId="179AEDC7" w14:textId="77777777" w:rsidR="00C3192C" w:rsidRPr="0026674E" w:rsidRDefault="00C3192C" w:rsidP="00641494">
            <w:pPr>
              <w:rPr>
                <w:rFonts w:eastAsia="Calibri"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CC68DB" w14:paraId="0F42A83D" w14:textId="77777777" w:rsidTr="00A206A3">
        <w:tc>
          <w:tcPr>
            <w:tcW w:w="2878" w:type="dxa"/>
            <w:vAlign w:val="bottom"/>
          </w:tcPr>
          <w:p w14:paraId="26AF8E1D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Curley</w:t>
            </w:r>
          </w:p>
        </w:tc>
        <w:tc>
          <w:tcPr>
            <w:tcW w:w="2878" w:type="dxa"/>
            <w:vAlign w:val="bottom"/>
          </w:tcPr>
          <w:p w14:paraId="37EBAD67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Eleanor Bradford</w:t>
            </w:r>
          </w:p>
        </w:tc>
        <w:tc>
          <w:tcPr>
            <w:tcW w:w="2878" w:type="dxa"/>
          </w:tcPr>
          <w:p w14:paraId="67680B1A" w14:textId="6E6F3802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Chris Harthen</w:t>
            </w:r>
          </w:p>
        </w:tc>
        <w:tc>
          <w:tcPr>
            <w:tcW w:w="2878" w:type="dxa"/>
          </w:tcPr>
          <w:p w14:paraId="1D7ED79D" w14:textId="77777777" w:rsidR="00CC68DB" w:rsidRPr="0028035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Alicia Lyons</w:t>
            </w:r>
          </w:p>
        </w:tc>
        <w:tc>
          <w:tcPr>
            <w:tcW w:w="2878" w:type="dxa"/>
          </w:tcPr>
          <w:p w14:paraId="26225C7B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14567001" w14:textId="77777777" w:rsidTr="00A206A3">
        <w:tc>
          <w:tcPr>
            <w:tcW w:w="2878" w:type="dxa"/>
            <w:vAlign w:val="bottom"/>
          </w:tcPr>
          <w:p w14:paraId="0B3CDF91" w14:textId="669631E0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Paige Beasley</w:t>
            </w:r>
          </w:p>
        </w:tc>
        <w:tc>
          <w:tcPr>
            <w:tcW w:w="2878" w:type="dxa"/>
            <w:vAlign w:val="bottom"/>
          </w:tcPr>
          <w:p w14:paraId="39596204" w14:textId="6F9EC2D0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 Rettenburg</w:t>
            </w:r>
          </w:p>
        </w:tc>
        <w:tc>
          <w:tcPr>
            <w:tcW w:w="2878" w:type="dxa"/>
          </w:tcPr>
          <w:p w14:paraId="351210F7" w14:textId="00F84A08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Desiree Arscott</w:t>
            </w:r>
          </w:p>
        </w:tc>
        <w:tc>
          <w:tcPr>
            <w:tcW w:w="2878" w:type="dxa"/>
          </w:tcPr>
          <w:p w14:paraId="1121A196" w14:textId="77777777" w:rsidR="00CC68DB" w:rsidRPr="0067524B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Amanda Sternberg</w:t>
            </w:r>
          </w:p>
        </w:tc>
        <w:tc>
          <w:tcPr>
            <w:tcW w:w="2878" w:type="dxa"/>
          </w:tcPr>
          <w:p w14:paraId="5240A067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6A5E7D97" w14:textId="77777777" w:rsidTr="00A206A3">
        <w:tc>
          <w:tcPr>
            <w:tcW w:w="2878" w:type="dxa"/>
            <w:vAlign w:val="bottom"/>
          </w:tcPr>
          <w:p w14:paraId="53138F02" w14:textId="5ECD468B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Sarah Rennie</w:t>
            </w:r>
          </w:p>
        </w:tc>
        <w:tc>
          <w:tcPr>
            <w:tcW w:w="2878" w:type="dxa"/>
            <w:vAlign w:val="bottom"/>
          </w:tcPr>
          <w:p w14:paraId="306225DB" w14:textId="1F4FE3C3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Niccala Lee</w:t>
            </w:r>
          </w:p>
        </w:tc>
        <w:tc>
          <w:tcPr>
            <w:tcW w:w="2878" w:type="dxa"/>
          </w:tcPr>
          <w:p w14:paraId="40530C23" w14:textId="503CD8A4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D0582CA" w14:textId="77777777" w:rsidR="00CC68DB" w:rsidRPr="0067524B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Amy Senese</w:t>
            </w:r>
          </w:p>
        </w:tc>
        <w:tc>
          <w:tcPr>
            <w:tcW w:w="2878" w:type="dxa"/>
          </w:tcPr>
          <w:p w14:paraId="677764AF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45216F51" w14:textId="77777777" w:rsidTr="00A206A3">
        <w:tc>
          <w:tcPr>
            <w:tcW w:w="2878" w:type="dxa"/>
            <w:vAlign w:val="bottom"/>
          </w:tcPr>
          <w:p w14:paraId="4604F8E6" w14:textId="2ED28095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Tamara Gaines</w:t>
            </w:r>
          </w:p>
        </w:tc>
        <w:tc>
          <w:tcPr>
            <w:tcW w:w="2878" w:type="dxa"/>
            <w:vAlign w:val="bottom"/>
          </w:tcPr>
          <w:p w14:paraId="47CD70BD" w14:textId="52A82D06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June White</w:t>
            </w:r>
          </w:p>
        </w:tc>
        <w:tc>
          <w:tcPr>
            <w:tcW w:w="2878" w:type="dxa"/>
          </w:tcPr>
          <w:p w14:paraId="2F6ACCB1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F3B6776" w14:textId="77777777" w:rsidR="00CC68DB" w:rsidRPr="00A23C2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Ben Slightom</w:t>
            </w:r>
          </w:p>
        </w:tc>
        <w:tc>
          <w:tcPr>
            <w:tcW w:w="2878" w:type="dxa"/>
          </w:tcPr>
          <w:p w14:paraId="14FCE672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701B4AA5" w14:textId="77777777" w:rsidTr="00A206A3">
        <w:tc>
          <w:tcPr>
            <w:tcW w:w="2878" w:type="dxa"/>
            <w:vAlign w:val="bottom"/>
          </w:tcPr>
          <w:p w14:paraId="2EB85057" w14:textId="5C314BF8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Courtney Smith</w:t>
            </w:r>
          </w:p>
        </w:tc>
        <w:tc>
          <w:tcPr>
            <w:tcW w:w="2878" w:type="dxa"/>
            <w:vAlign w:val="bottom"/>
          </w:tcPr>
          <w:p w14:paraId="6FEEF23E" w14:textId="6BA3733A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Ray Shipman</w:t>
            </w:r>
          </w:p>
        </w:tc>
        <w:tc>
          <w:tcPr>
            <w:tcW w:w="2878" w:type="dxa"/>
          </w:tcPr>
          <w:p w14:paraId="3CD03028" w14:textId="238B9F7B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9D43D49" w14:textId="77777777" w:rsidR="00CC68DB" w:rsidRPr="00A23C2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Carolyn Carter</w:t>
            </w:r>
          </w:p>
        </w:tc>
        <w:tc>
          <w:tcPr>
            <w:tcW w:w="2878" w:type="dxa"/>
          </w:tcPr>
          <w:p w14:paraId="7E3FC952" w14:textId="77777777" w:rsidR="00CC68DB" w:rsidRPr="0009154C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CC68DB" w14:paraId="2CF5B05E" w14:textId="77777777" w:rsidTr="00A206A3">
        <w:tc>
          <w:tcPr>
            <w:tcW w:w="2878" w:type="dxa"/>
            <w:vAlign w:val="bottom"/>
          </w:tcPr>
          <w:p w14:paraId="620B7F85" w14:textId="5EF7E93C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Candace Morgan</w:t>
            </w:r>
          </w:p>
        </w:tc>
        <w:tc>
          <w:tcPr>
            <w:tcW w:w="2878" w:type="dxa"/>
            <w:vAlign w:val="bottom"/>
          </w:tcPr>
          <w:p w14:paraId="6E27FA97" w14:textId="1B4416CB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Chioke Mose-Telesford</w:t>
            </w:r>
          </w:p>
        </w:tc>
        <w:tc>
          <w:tcPr>
            <w:tcW w:w="2878" w:type="dxa"/>
          </w:tcPr>
          <w:p w14:paraId="0EC55491" w14:textId="27ACA9E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349ECC2" w14:textId="77777777" w:rsidR="00CC68DB" w:rsidRPr="001215A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Denise Goshton</w:t>
            </w:r>
          </w:p>
        </w:tc>
        <w:tc>
          <w:tcPr>
            <w:tcW w:w="2878" w:type="dxa"/>
          </w:tcPr>
          <w:p w14:paraId="060C9D28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0ED8294B" w14:textId="77777777" w:rsidTr="00A206A3">
        <w:tc>
          <w:tcPr>
            <w:tcW w:w="2878" w:type="dxa"/>
            <w:vAlign w:val="bottom"/>
          </w:tcPr>
          <w:p w14:paraId="687BDFC3" w14:textId="2D2131E1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 Hentz</w:t>
            </w:r>
          </w:p>
        </w:tc>
        <w:tc>
          <w:tcPr>
            <w:tcW w:w="2878" w:type="dxa"/>
            <w:vAlign w:val="bottom"/>
          </w:tcPr>
          <w:p w14:paraId="73441EF8" w14:textId="1EB3D4B5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Eleanor Bradford</w:t>
            </w:r>
          </w:p>
        </w:tc>
        <w:tc>
          <w:tcPr>
            <w:tcW w:w="2878" w:type="dxa"/>
          </w:tcPr>
          <w:p w14:paraId="1764F5D9" w14:textId="73F3DDF8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7385316" w14:textId="77777777" w:rsidR="00CC68DB" w:rsidRPr="00A23C2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Fey Andia</w:t>
            </w:r>
          </w:p>
        </w:tc>
        <w:tc>
          <w:tcPr>
            <w:tcW w:w="2878" w:type="dxa"/>
          </w:tcPr>
          <w:p w14:paraId="66D830E2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3310216F" w14:textId="77777777" w:rsidTr="00A206A3">
        <w:tc>
          <w:tcPr>
            <w:tcW w:w="2878" w:type="dxa"/>
            <w:vAlign w:val="bottom"/>
          </w:tcPr>
          <w:p w14:paraId="15B4D7E6" w14:textId="0347C6CB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Erica George</w:t>
            </w:r>
          </w:p>
        </w:tc>
        <w:tc>
          <w:tcPr>
            <w:tcW w:w="2878" w:type="dxa"/>
          </w:tcPr>
          <w:p w14:paraId="55CB4821" w14:textId="6D9778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29AEEF4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CCE0618" w14:textId="77777777" w:rsidR="00CC68DB" w:rsidRPr="0067524B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Jennifer Tuzinsky</w:t>
            </w:r>
          </w:p>
        </w:tc>
        <w:tc>
          <w:tcPr>
            <w:tcW w:w="2878" w:type="dxa"/>
          </w:tcPr>
          <w:p w14:paraId="46CC9F82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50306F1A" w14:textId="77777777" w:rsidTr="00A206A3">
        <w:tc>
          <w:tcPr>
            <w:tcW w:w="2878" w:type="dxa"/>
            <w:vAlign w:val="bottom"/>
          </w:tcPr>
          <w:p w14:paraId="0CDF65AF" w14:textId="284A1342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Kiana Harris</w:t>
            </w:r>
          </w:p>
        </w:tc>
        <w:tc>
          <w:tcPr>
            <w:tcW w:w="2878" w:type="dxa"/>
          </w:tcPr>
          <w:p w14:paraId="714CB38D" w14:textId="52A04A99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6912548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94FF4C7" w14:textId="77777777" w:rsidR="00CC68DB" w:rsidRPr="0067524B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Jeremy Cugliari</w:t>
            </w:r>
          </w:p>
        </w:tc>
        <w:tc>
          <w:tcPr>
            <w:tcW w:w="2878" w:type="dxa"/>
          </w:tcPr>
          <w:p w14:paraId="7B6E43EA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7A0170EE" w14:textId="77777777" w:rsidTr="00A206A3">
        <w:tc>
          <w:tcPr>
            <w:tcW w:w="2878" w:type="dxa"/>
            <w:vAlign w:val="bottom"/>
          </w:tcPr>
          <w:p w14:paraId="6D232577" w14:textId="4E3D1F2C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Shawntae Harris-Mintline</w:t>
            </w:r>
          </w:p>
        </w:tc>
        <w:tc>
          <w:tcPr>
            <w:tcW w:w="2878" w:type="dxa"/>
          </w:tcPr>
          <w:p w14:paraId="78612B15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2BEB15A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8A692C1" w14:textId="77777777" w:rsidR="00CC68DB" w:rsidRPr="00A23C2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Julia Janco</w:t>
            </w:r>
          </w:p>
        </w:tc>
        <w:tc>
          <w:tcPr>
            <w:tcW w:w="2878" w:type="dxa"/>
          </w:tcPr>
          <w:p w14:paraId="1958AD6A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392E02D1" w14:textId="77777777" w:rsidTr="00A206A3">
        <w:tc>
          <w:tcPr>
            <w:tcW w:w="2878" w:type="dxa"/>
            <w:vAlign w:val="bottom"/>
          </w:tcPr>
          <w:p w14:paraId="245647DC" w14:textId="1DEB7DD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Donna Price</w:t>
            </w:r>
          </w:p>
        </w:tc>
        <w:tc>
          <w:tcPr>
            <w:tcW w:w="2878" w:type="dxa"/>
          </w:tcPr>
          <w:p w14:paraId="1D0F7DE5" w14:textId="6A5AB7F4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65D6BCA" w14:textId="35500CD1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8FD2E06" w14:textId="77777777" w:rsidR="00CC68DB" w:rsidRPr="0067524B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Katrina Edmon</w:t>
            </w:r>
          </w:p>
        </w:tc>
        <w:tc>
          <w:tcPr>
            <w:tcW w:w="2878" w:type="dxa"/>
          </w:tcPr>
          <w:p w14:paraId="23DB8FF2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4220DE5D" w14:textId="77777777" w:rsidTr="00A206A3">
        <w:tc>
          <w:tcPr>
            <w:tcW w:w="2878" w:type="dxa"/>
            <w:vAlign w:val="bottom"/>
          </w:tcPr>
          <w:p w14:paraId="352EE5D7" w14:textId="6E476211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Terra Linzner</w:t>
            </w:r>
          </w:p>
        </w:tc>
        <w:tc>
          <w:tcPr>
            <w:tcW w:w="2878" w:type="dxa"/>
          </w:tcPr>
          <w:p w14:paraId="633441BE" w14:textId="5B088D75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6CB11A7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77128A2" w14:textId="77777777" w:rsidR="00CC68DB" w:rsidRPr="001215A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Lauren Licata</w:t>
            </w:r>
          </w:p>
        </w:tc>
        <w:tc>
          <w:tcPr>
            <w:tcW w:w="2878" w:type="dxa"/>
          </w:tcPr>
          <w:p w14:paraId="6B309715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79F0257C" w14:textId="77777777" w:rsidTr="00A206A3">
        <w:tc>
          <w:tcPr>
            <w:tcW w:w="2878" w:type="dxa"/>
          </w:tcPr>
          <w:p w14:paraId="01FF789F" w14:textId="22F56B55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Celia Thomas</w:t>
            </w:r>
          </w:p>
        </w:tc>
        <w:tc>
          <w:tcPr>
            <w:tcW w:w="2878" w:type="dxa"/>
          </w:tcPr>
          <w:p w14:paraId="40C30F47" w14:textId="699CDBB8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62DF462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C05190F" w14:textId="77777777" w:rsidR="00CC68DB" w:rsidRPr="00A23C2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Lindsey Gilmore</w:t>
            </w:r>
          </w:p>
        </w:tc>
        <w:tc>
          <w:tcPr>
            <w:tcW w:w="2878" w:type="dxa"/>
          </w:tcPr>
          <w:p w14:paraId="6A9F3CE6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67A3B687" w14:textId="77777777" w:rsidTr="00A206A3">
        <w:tc>
          <w:tcPr>
            <w:tcW w:w="2878" w:type="dxa"/>
            <w:vAlign w:val="bottom"/>
          </w:tcPr>
          <w:p w14:paraId="0CDAEF66" w14:textId="365C918B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Amy Brown</w:t>
            </w:r>
          </w:p>
        </w:tc>
        <w:tc>
          <w:tcPr>
            <w:tcW w:w="2878" w:type="dxa"/>
          </w:tcPr>
          <w:p w14:paraId="461EDE84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94B4C37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8B7A0CA" w14:textId="77777777" w:rsidR="00CC68DB" w:rsidRPr="00A23C22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Matthew Tommelein</w:t>
            </w:r>
          </w:p>
        </w:tc>
        <w:tc>
          <w:tcPr>
            <w:tcW w:w="2878" w:type="dxa"/>
          </w:tcPr>
          <w:p w14:paraId="47A031CF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6F220AD8" w14:textId="77777777" w:rsidTr="00A206A3">
        <w:tc>
          <w:tcPr>
            <w:tcW w:w="2878" w:type="dxa"/>
          </w:tcPr>
          <w:p w14:paraId="0E9E3B34" w14:textId="18485A83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751EB6B" w14:textId="41A61F0D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CC1442F" w14:textId="1D01FD35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D619086" w14:textId="77777777" w:rsidR="00CC68DB" w:rsidRPr="0067524B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Nicole Palmerton</w:t>
            </w:r>
          </w:p>
        </w:tc>
        <w:tc>
          <w:tcPr>
            <w:tcW w:w="2878" w:type="dxa"/>
          </w:tcPr>
          <w:p w14:paraId="12F2292B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2826D63C" w14:textId="77777777" w:rsidTr="00A206A3">
        <w:tc>
          <w:tcPr>
            <w:tcW w:w="2878" w:type="dxa"/>
          </w:tcPr>
          <w:p w14:paraId="0806F177" w14:textId="2AC5255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D6A126A" w14:textId="705B98AB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951181E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71705CB" w14:textId="77777777" w:rsidR="00CC68DB" w:rsidRPr="0067524B" w:rsidRDefault="00CC68DB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Nona Ingram</w:t>
            </w:r>
          </w:p>
        </w:tc>
        <w:tc>
          <w:tcPr>
            <w:tcW w:w="2878" w:type="dxa"/>
          </w:tcPr>
          <w:p w14:paraId="49464737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C68DB" w14:paraId="1CB20503" w14:textId="77777777" w:rsidTr="00A206A3">
        <w:tc>
          <w:tcPr>
            <w:tcW w:w="2878" w:type="dxa"/>
          </w:tcPr>
          <w:p w14:paraId="74F579AF" w14:textId="16F293DB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84A3021" w14:textId="44DC210D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12517B7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70B8406" w14:textId="3785AB4F" w:rsidR="00CC68DB" w:rsidRPr="00A23C22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Renita Moore</w:t>
            </w:r>
          </w:p>
        </w:tc>
        <w:tc>
          <w:tcPr>
            <w:tcW w:w="2878" w:type="dxa"/>
          </w:tcPr>
          <w:p w14:paraId="7FD4AB06" w14:textId="77777777" w:rsidR="00CC68DB" w:rsidRDefault="00CC68DB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317C9443" w14:textId="77777777" w:rsidTr="00A206A3">
        <w:tc>
          <w:tcPr>
            <w:tcW w:w="2878" w:type="dxa"/>
          </w:tcPr>
          <w:p w14:paraId="7476F311" w14:textId="7CC733D5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257CF1C" w14:textId="2A3E7D96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DB1296E" w14:textId="3A64A641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08F4D03" w14:textId="610AE475" w:rsidR="00A206A3" w:rsidRPr="00A23C22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Tasha Gray</w:t>
            </w:r>
          </w:p>
        </w:tc>
        <w:tc>
          <w:tcPr>
            <w:tcW w:w="2878" w:type="dxa"/>
          </w:tcPr>
          <w:p w14:paraId="348A1CB8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262ED84D" w14:textId="77777777" w:rsidTr="00A206A3">
        <w:tc>
          <w:tcPr>
            <w:tcW w:w="2878" w:type="dxa"/>
          </w:tcPr>
          <w:p w14:paraId="1350AAE1" w14:textId="011C5C55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8B839BB" w14:textId="424ADF62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E8B730D" w14:textId="7B4D3541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6C9BBCC" w14:textId="79EB4D6B" w:rsidR="00A206A3" w:rsidRPr="00903268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Taura Brown</w:t>
            </w:r>
          </w:p>
        </w:tc>
        <w:tc>
          <w:tcPr>
            <w:tcW w:w="2878" w:type="dxa"/>
          </w:tcPr>
          <w:p w14:paraId="3436678A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0DA12BC8" w14:textId="77777777" w:rsidTr="00A206A3">
        <w:tc>
          <w:tcPr>
            <w:tcW w:w="2878" w:type="dxa"/>
          </w:tcPr>
          <w:p w14:paraId="6E2CBA2B" w14:textId="5C010422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4EEE64D" w14:textId="2E088091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C05FA5B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C623B7E" w14:textId="5305F7CF" w:rsidR="00A206A3" w:rsidRPr="00A23C22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Viki DeMars</w:t>
            </w:r>
          </w:p>
        </w:tc>
        <w:tc>
          <w:tcPr>
            <w:tcW w:w="2878" w:type="dxa"/>
          </w:tcPr>
          <w:p w14:paraId="4F9120B9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28C166B5" w14:textId="77777777" w:rsidTr="00A206A3">
        <w:tc>
          <w:tcPr>
            <w:tcW w:w="2878" w:type="dxa"/>
          </w:tcPr>
          <w:p w14:paraId="52B00430" w14:textId="77777777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59D76F6" w14:textId="0660AFF8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4E986D2" w14:textId="77777777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DE5FCC1" w14:textId="5C984983" w:rsidR="00A206A3" w:rsidRPr="0067524B" w:rsidRDefault="00A206A3" w:rsidP="00024B8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Yaya Jai Kiser</w:t>
            </w:r>
          </w:p>
        </w:tc>
        <w:tc>
          <w:tcPr>
            <w:tcW w:w="2878" w:type="dxa"/>
          </w:tcPr>
          <w:p w14:paraId="0B1E697C" w14:textId="44EBEC8A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3DF14C47" w14:textId="77777777" w:rsidTr="00A206A3">
        <w:tc>
          <w:tcPr>
            <w:tcW w:w="2878" w:type="dxa"/>
          </w:tcPr>
          <w:p w14:paraId="1E8DEB1F" w14:textId="77777777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581D509" w14:textId="464B65B4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0D68CC5" w14:textId="77777777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1E31484" w14:textId="594905F9" w:rsidR="00A206A3" w:rsidRPr="0067524B" w:rsidRDefault="00A206A3" w:rsidP="00024B8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F96F992" w14:textId="29DE4373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12E4FFC3" w14:textId="77777777" w:rsidTr="00A206A3">
        <w:tc>
          <w:tcPr>
            <w:tcW w:w="2878" w:type="dxa"/>
          </w:tcPr>
          <w:p w14:paraId="6D080B65" w14:textId="77777777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8AA0618" w14:textId="2112278F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DB8AFD7" w14:textId="77777777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13EC53E" w14:textId="61770410" w:rsidR="00A206A3" w:rsidRPr="0067524B" w:rsidRDefault="00A206A3" w:rsidP="00024B8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02191D9" w14:textId="4ECE5A09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52BE33E4" w14:textId="77777777" w:rsidTr="00A206A3">
        <w:tc>
          <w:tcPr>
            <w:tcW w:w="2878" w:type="dxa"/>
          </w:tcPr>
          <w:p w14:paraId="76348BB7" w14:textId="77777777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8E0EE4E" w14:textId="50844AA0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82305DF" w14:textId="77777777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2A50632" w14:textId="2DE3B527" w:rsidR="00A206A3" w:rsidRPr="00280352" w:rsidRDefault="00A206A3" w:rsidP="00024B8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FEB58E6" w14:textId="5D60DB24" w:rsidR="00A206A3" w:rsidRDefault="00A206A3" w:rsidP="00024B81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4FE2130E" w14:textId="77777777" w:rsidTr="00A206A3">
        <w:tc>
          <w:tcPr>
            <w:tcW w:w="2878" w:type="dxa"/>
          </w:tcPr>
          <w:p w14:paraId="65D9957B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7487FD9" w14:textId="7E2FC65F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35DA4D0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A889881" w14:textId="7D025BD7" w:rsidR="00A206A3" w:rsidRPr="0067524B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54F57A5" w14:textId="67C3E60B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65633468" w14:textId="77777777" w:rsidTr="00A206A3">
        <w:tc>
          <w:tcPr>
            <w:tcW w:w="2878" w:type="dxa"/>
          </w:tcPr>
          <w:p w14:paraId="2F01F02E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867E45B" w14:textId="4EAECC0B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4B07A7C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157B19A" w14:textId="22A3B278" w:rsidR="00A206A3" w:rsidRPr="0067524B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C453085" w14:textId="26F54A9D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32DE7C6E" w14:textId="77777777" w:rsidTr="00A206A3">
        <w:tc>
          <w:tcPr>
            <w:tcW w:w="2878" w:type="dxa"/>
          </w:tcPr>
          <w:p w14:paraId="29DE6EAC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5487DBF" w14:textId="43243FE5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90CEA3E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F832EE7" w14:textId="053B90E2" w:rsidR="00A206A3" w:rsidRPr="0067524B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6AB40B7" w14:textId="2B3C3E15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1A97B1DE" w14:textId="77777777" w:rsidTr="00A206A3">
        <w:tc>
          <w:tcPr>
            <w:tcW w:w="2878" w:type="dxa"/>
          </w:tcPr>
          <w:p w14:paraId="1C585A89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495F3B1" w14:textId="60B4143F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7B29071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85BE8EF" w14:textId="0FF483DF" w:rsidR="00A206A3" w:rsidRPr="0067524B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9040745" w14:textId="41266553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1FFF2D14" w14:textId="77777777" w:rsidTr="00A206A3">
        <w:tc>
          <w:tcPr>
            <w:tcW w:w="2878" w:type="dxa"/>
          </w:tcPr>
          <w:p w14:paraId="488F5648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DEDF0AF" w14:textId="7779AFD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C372BF5" w14:textId="77777777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B9E53A9" w14:textId="18F6B70C" w:rsidR="00A206A3" w:rsidRPr="0067524B" w:rsidRDefault="00A206A3" w:rsidP="00C814FE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3FC4566" w14:textId="7909F5BE" w:rsidR="00A206A3" w:rsidRDefault="00A206A3" w:rsidP="00C814FE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5781DBA1" w14:textId="77777777" w:rsidTr="00A206A3">
        <w:tc>
          <w:tcPr>
            <w:tcW w:w="2878" w:type="dxa"/>
          </w:tcPr>
          <w:p w14:paraId="1B7115A2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C57B89F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C52A49F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9824113" w14:textId="26A14BDB" w:rsidR="00A206A3" w:rsidRPr="0067524B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5076386" w14:textId="0E257D00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05646DD9" w14:textId="77777777" w:rsidTr="00A206A3">
        <w:tc>
          <w:tcPr>
            <w:tcW w:w="2878" w:type="dxa"/>
          </w:tcPr>
          <w:p w14:paraId="2BD38210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C3159BB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C4C446F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4EA2692" w14:textId="14E7D7BF" w:rsidR="00A206A3" w:rsidRPr="0067524B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5D69D7C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1769E8EC" w14:textId="77777777" w:rsidTr="00A206A3">
        <w:tc>
          <w:tcPr>
            <w:tcW w:w="2878" w:type="dxa"/>
          </w:tcPr>
          <w:p w14:paraId="78D6E277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6BAD7C1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8F3EFF1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148A873" w14:textId="1D4C73EF" w:rsidR="00A206A3" w:rsidRPr="00280352" w:rsidRDefault="00A206A3" w:rsidP="0067524B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B730A96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33F7CAE6" w14:textId="77777777" w:rsidTr="00A206A3">
        <w:tc>
          <w:tcPr>
            <w:tcW w:w="2878" w:type="dxa"/>
          </w:tcPr>
          <w:p w14:paraId="551963B3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A12AC2F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9645EF7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A9C060B" w14:textId="19085E7C" w:rsidR="00A206A3" w:rsidRPr="0067524B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EA0A572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5B2E3C76" w14:textId="77777777" w:rsidTr="00A206A3">
        <w:tc>
          <w:tcPr>
            <w:tcW w:w="2878" w:type="dxa"/>
          </w:tcPr>
          <w:p w14:paraId="442FB425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51EBA11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6D51B15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87CC6AD" w14:textId="711D7989" w:rsidR="00A206A3" w:rsidRPr="0067524B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5DEB0B7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794556D9" w14:textId="77777777" w:rsidTr="00A206A3">
        <w:tc>
          <w:tcPr>
            <w:tcW w:w="2878" w:type="dxa"/>
          </w:tcPr>
          <w:p w14:paraId="17D26EDC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EF3A84A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48C0BD4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BAEA20C" w14:textId="12CC6958" w:rsidR="00A206A3" w:rsidRPr="0067524B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58BA4FD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3D399729" w14:textId="77777777" w:rsidTr="00A206A3">
        <w:tc>
          <w:tcPr>
            <w:tcW w:w="2878" w:type="dxa"/>
          </w:tcPr>
          <w:p w14:paraId="7421B3F9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C023C16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CC7EFBD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D44CDAB" w14:textId="46F21016" w:rsidR="00A206A3" w:rsidRPr="0067524B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393192D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3FD41874" w14:textId="77777777" w:rsidTr="00A206A3">
        <w:tc>
          <w:tcPr>
            <w:tcW w:w="2878" w:type="dxa"/>
          </w:tcPr>
          <w:p w14:paraId="6568C221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EEC5BB4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C8701ED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261AC8C" w14:textId="4F6001E5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82573B1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1128FC7E" w14:textId="77777777" w:rsidTr="00A206A3">
        <w:tc>
          <w:tcPr>
            <w:tcW w:w="2878" w:type="dxa"/>
          </w:tcPr>
          <w:p w14:paraId="46BAFB19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0E3FC993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024B790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BA2DAC4" w14:textId="3135893B" w:rsidR="00A206A3" w:rsidRPr="00FE7B81" w:rsidRDefault="00A206A3" w:rsidP="00FE7B8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1AF67AC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096744FA" w14:textId="77777777" w:rsidTr="00A206A3">
        <w:tc>
          <w:tcPr>
            <w:tcW w:w="2878" w:type="dxa"/>
          </w:tcPr>
          <w:p w14:paraId="6C6B1A6E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3E1D1B0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9364425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1E13F44" w14:textId="6DDE6A82" w:rsidR="00A206A3" w:rsidRPr="00FE7B81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19450F43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2BF38635" w14:textId="77777777" w:rsidTr="00A206A3">
        <w:tc>
          <w:tcPr>
            <w:tcW w:w="2878" w:type="dxa"/>
          </w:tcPr>
          <w:p w14:paraId="59CDD0CF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7D0728F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2C7BE3A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63D98E96" w14:textId="08A8E169" w:rsidR="00A206A3" w:rsidRPr="00FE7B81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2C3FF054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206A3" w14:paraId="70EA6AF7" w14:textId="77777777" w:rsidTr="00A206A3">
        <w:tc>
          <w:tcPr>
            <w:tcW w:w="2878" w:type="dxa"/>
          </w:tcPr>
          <w:p w14:paraId="387061DE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4A67477B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772E1E9C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78" w:type="dxa"/>
          </w:tcPr>
          <w:p w14:paraId="3F593A36" w14:textId="51DC2713" w:rsidR="00A206A3" w:rsidRPr="00FE7B81" w:rsidRDefault="00A206A3" w:rsidP="0064149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</w:tcPr>
          <w:p w14:paraId="5D1B070D" w14:textId="77777777" w:rsidR="00A206A3" w:rsidRDefault="00A206A3" w:rsidP="00641494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4E745FC8" w14:textId="77777777" w:rsidR="009F6552" w:rsidRDefault="009F6552" w:rsidP="00EB4B04">
      <w:pPr>
        <w:spacing w:after="0" w:line="240" w:lineRule="auto"/>
        <w:jc w:val="center"/>
        <w:rPr>
          <w:rFonts w:ascii="Bahnschrift Light" w:hAnsi="Bahnschrift Light"/>
          <w:i/>
          <w:iCs/>
          <w:color w:val="C0504D" w:themeColor="accent2"/>
          <w:sz w:val="28"/>
          <w:szCs w:val="28"/>
        </w:rPr>
      </w:pPr>
    </w:p>
    <w:p w14:paraId="15080CFB" w14:textId="0AEAF88C" w:rsidR="001B77FD" w:rsidRPr="00EB4B04" w:rsidRDefault="009F6552" w:rsidP="00EB4B04">
      <w:pPr>
        <w:spacing w:after="0" w:line="240" w:lineRule="auto"/>
        <w:jc w:val="center"/>
        <w:rPr>
          <w:sz w:val="28"/>
          <w:szCs w:val="28"/>
        </w:rPr>
      </w:pPr>
      <w:r>
        <w:rPr>
          <w:rFonts w:ascii="Bahnschrift Light" w:hAnsi="Bahnschrift Light"/>
          <w:i/>
          <w:iCs/>
          <w:color w:val="C0504D" w:themeColor="accent2"/>
          <w:sz w:val="28"/>
          <w:szCs w:val="28"/>
        </w:rPr>
        <w:lastRenderedPageBreak/>
        <w:t>June</w:t>
      </w:r>
      <w:r w:rsidR="001B77FD" w:rsidRPr="00EB4B04">
        <w:rPr>
          <w:rFonts w:ascii="Bahnschrift Light" w:hAnsi="Bahnschrift Light"/>
          <w:i/>
          <w:iCs/>
          <w:color w:val="C0504D" w:themeColor="accent2"/>
          <w:sz w:val="28"/>
          <w:szCs w:val="28"/>
        </w:rPr>
        <w:t xml:space="preserve"> 2022 Continuum of Care Board Meeting</w:t>
      </w:r>
    </w:p>
    <w:p w14:paraId="7358CF1E" w14:textId="2AD052DF" w:rsidR="005A1AC2" w:rsidRPr="009B6F62" w:rsidRDefault="005A1AC2" w:rsidP="00186802">
      <w:pPr>
        <w:pStyle w:val="Heading2"/>
        <w:jc w:val="center"/>
        <w:rPr>
          <w:rFonts w:ascii="Bahnschrift Light" w:hAnsi="Bahnschrift Light"/>
          <w:i/>
          <w:iCs/>
          <w:color w:val="C0504D" w:themeColor="accent2"/>
        </w:rPr>
      </w:pPr>
      <w:r w:rsidRPr="009B6F62">
        <w:rPr>
          <w:rFonts w:ascii="Bahnschrift Light" w:hAnsi="Bahnschrift Light"/>
          <w:i/>
          <w:iCs/>
          <w:color w:val="C0504D" w:themeColor="accent2"/>
        </w:rPr>
        <w:t>(</w:t>
      </w:r>
      <w:r>
        <w:rPr>
          <w:rFonts w:ascii="Bahnschrift Light" w:hAnsi="Bahnschrift Light"/>
          <w:i/>
          <w:iCs/>
          <w:color w:val="C0504D" w:themeColor="accent2"/>
        </w:rPr>
        <w:t>Meeting packet</w:t>
      </w:r>
      <w:r w:rsidRPr="009B6F62">
        <w:rPr>
          <w:rFonts w:ascii="Bahnschrift Light" w:hAnsi="Bahnschrift Light"/>
          <w:i/>
          <w:iCs/>
          <w:color w:val="C0504D" w:themeColor="accent2"/>
        </w:rPr>
        <w:t xml:space="preserve"> can be accessed by </w:t>
      </w:r>
      <w:hyperlink r:id="rId11" w:history="1">
        <w:r w:rsidRPr="00A6481B">
          <w:rPr>
            <w:rStyle w:val="Hyperlink"/>
            <w:rFonts w:ascii="Bahnschrift Light" w:hAnsi="Bahnschrift Light"/>
            <w:i/>
            <w:iCs/>
          </w:rPr>
          <w:t>clicking here</w:t>
        </w:r>
      </w:hyperlink>
      <w:r>
        <w:rPr>
          <w:rStyle w:val="Hyperlink"/>
          <w:rFonts w:ascii="Bahnschrift Light" w:hAnsi="Bahnschrift Light"/>
          <w:i/>
          <w:iCs/>
          <w:color w:val="C00000"/>
          <w:u w:val="none"/>
        </w:rPr>
        <w:t xml:space="preserve">; </w:t>
      </w:r>
      <w:r>
        <w:rPr>
          <w:rStyle w:val="Hyperlink"/>
          <w:rFonts w:ascii="Bahnschrift Light" w:hAnsi="Bahnschrift Light"/>
          <w:i/>
          <w:iCs/>
          <w:color w:val="C0504D" w:themeColor="accent2"/>
          <w:u w:val="none"/>
        </w:rPr>
        <w:t>Meeting Slides</w:t>
      </w:r>
      <w:r>
        <w:rPr>
          <w:rFonts w:ascii="Bahnschrift Light" w:hAnsi="Bahnschrift Light"/>
          <w:i/>
          <w:iCs/>
          <w:color w:val="C0504D" w:themeColor="accent2"/>
        </w:rPr>
        <w:t xml:space="preserve"> </w:t>
      </w:r>
      <w:r w:rsidRPr="00A6481B">
        <w:rPr>
          <w:rFonts w:ascii="Bahnschrift Light" w:hAnsi="Bahnschrift Light"/>
          <w:i/>
          <w:iCs/>
          <w:color w:val="C0504D" w:themeColor="accent2"/>
        </w:rPr>
        <w:t xml:space="preserve">by </w:t>
      </w:r>
      <w:hyperlink r:id="rId12" w:history="1">
        <w:r w:rsidRPr="00A6481B">
          <w:rPr>
            <w:rStyle w:val="Hyperlink"/>
            <w:rFonts w:ascii="Bahnschrift Light" w:hAnsi="Bahnschrift Light"/>
            <w:i/>
            <w:iCs/>
          </w:rPr>
          <w:t>clicking here</w:t>
        </w:r>
      </w:hyperlink>
      <w:r w:rsidRPr="00A6481B">
        <w:rPr>
          <w:rFonts w:ascii="Bahnschrift Light" w:hAnsi="Bahnschrift Light"/>
          <w:i/>
          <w:iCs/>
          <w:color w:val="C0504D" w:themeColor="accent2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A134BE" w14:paraId="0D10398D" w14:textId="77777777" w:rsidTr="002B2C3C">
        <w:tc>
          <w:tcPr>
            <w:tcW w:w="14390" w:type="dxa"/>
          </w:tcPr>
          <w:p w14:paraId="528B4201" w14:textId="2DA67B5F" w:rsidR="00A134BE" w:rsidRDefault="00A134BE" w:rsidP="00A134BE">
            <w:pPr>
              <w:tabs>
                <w:tab w:val="left" w:pos="6363"/>
              </w:tabs>
              <w:rPr>
                <w:b/>
                <w:bCs/>
                <w:i/>
                <w:iCs/>
                <w:color w:val="31849B" w:themeColor="accent5" w:themeShade="BF"/>
              </w:rPr>
            </w:pPr>
            <w:r w:rsidRPr="00883E2D">
              <w:rPr>
                <w:b/>
                <w:bCs/>
                <w:i/>
                <w:iCs/>
                <w:color w:val="31849B" w:themeColor="accent5" w:themeShade="BF"/>
              </w:rPr>
              <w:t>Welcome and Introduction</w:t>
            </w:r>
            <w:r w:rsidRPr="00E06708">
              <w:rPr>
                <w:b/>
                <w:bCs/>
                <w:i/>
                <w:iCs/>
                <w:color w:val="31849B" w:themeColor="accent5" w:themeShade="BF"/>
              </w:rPr>
              <w:t>s:</w:t>
            </w:r>
          </w:p>
          <w:p w14:paraId="22AAC9E6" w14:textId="0F00CED5" w:rsidR="00A134BE" w:rsidRPr="00E33DC0" w:rsidRDefault="00A134BE" w:rsidP="00E33D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Celia T. opened the </w:t>
            </w:r>
            <w:r w:rsidRPr="00E06708">
              <w:rPr>
                <w:b/>
                <w:bCs/>
              </w:rPr>
              <w:t xml:space="preserve">meeting at </w:t>
            </w:r>
            <w:r w:rsidRPr="00600305">
              <w:rPr>
                <w:b/>
                <w:bCs/>
              </w:rPr>
              <w:t>2:0</w:t>
            </w:r>
            <w:r>
              <w:rPr>
                <w:b/>
                <w:bCs/>
              </w:rPr>
              <w:t xml:space="preserve">0 </w:t>
            </w:r>
            <w:r w:rsidRPr="003A3EFC">
              <w:rPr>
                <w:b/>
                <w:bCs/>
              </w:rPr>
              <w:t>pm</w:t>
            </w:r>
            <w:r>
              <w:rPr>
                <w:b/>
                <w:bCs/>
              </w:rPr>
              <w:t xml:space="preserve"> with introductions – utilizing the chat box</w:t>
            </w:r>
            <w:r w:rsidRPr="00E06708">
              <w:rPr>
                <w:b/>
                <w:bCs/>
              </w:rPr>
              <w:t xml:space="preserve">. </w:t>
            </w:r>
          </w:p>
        </w:tc>
      </w:tr>
      <w:tr w:rsidR="00A134BE" w14:paraId="3DE6B345" w14:textId="77777777" w:rsidTr="002B2C3C">
        <w:tc>
          <w:tcPr>
            <w:tcW w:w="14390" w:type="dxa"/>
          </w:tcPr>
          <w:p w14:paraId="427C8427" w14:textId="73A0E84F" w:rsidR="00A134BE" w:rsidRDefault="00E33DC0" w:rsidP="00E33DC0">
            <w:pPr>
              <w:rPr>
                <w:b/>
                <w:bCs/>
                <w:i/>
                <w:iCs/>
                <w:color w:val="31849B" w:themeColor="accent5" w:themeShade="BF"/>
              </w:rPr>
            </w:pPr>
            <w:r w:rsidRPr="00E06708">
              <w:rPr>
                <w:b/>
                <w:bCs/>
                <w:i/>
                <w:iCs/>
                <w:color w:val="31849B" w:themeColor="accent5" w:themeShade="BF"/>
              </w:rPr>
              <w:t>Executive Committee Report &amp; Announcements</w:t>
            </w:r>
          </w:p>
        </w:tc>
      </w:tr>
      <w:tr w:rsidR="005556ED" w14:paraId="46EF1747" w14:textId="77777777" w:rsidTr="002B2C3C">
        <w:tc>
          <w:tcPr>
            <w:tcW w:w="14390" w:type="dxa"/>
          </w:tcPr>
          <w:p w14:paraId="3E726DE7" w14:textId="283CFEA1" w:rsidR="005556ED" w:rsidRPr="00E06708" w:rsidRDefault="005556ED" w:rsidP="005556ED">
            <w:pPr>
              <w:rPr>
                <w:b/>
                <w:bCs/>
                <w:i/>
                <w:iCs/>
                <w:color w:val="31849B" w:themeColor="accent5" w:themeShade="BF"/>
              </w:rPr>
            </w:pPr>
            <w:r>
              <w:t>Public Comments Rules/ Suggestions</w:t>
            </w:r>
          </w:p>
        </w:tc>
      </w:tr>
      <w:tr w:rsidR="005556ED" w14:paraId="57E38A14" w14:textId="77777777" w:rsidTr="002B2C3C">
        <w:tc>
          <w:tcPr>
            <w:tcW w:w="14390" w:type="dxa"/>
          </w:tcPr>
          <w:p w14:paraId="32468EDD" w14:textId="77A098A0" w:rsidR="005556ED" w:rsidRPr="00E06708" w:rsidRDefault="005556ED" w:rsidP="005556ED">
            <w:pPr>
              <w:rPr>
                <w:b/>
                <w:bCs/>
                <w:i/>
                <w:iCs/>
                <w:color w:val="31849B" w:themeColor="accent5" w:themeShade="BF"/>
              </w:rPr>
            </w:pPr>
            <w:r w:rsidRPr="009151B1">
              <w:rPr>
                <w:u w:val="single"/>
              </w:rPr>
              <w:t>Summary</w:t>
            </w:r>
            <w:r>
              <w:rPr>
                <w:u w:val="single"/>
              </w:rPr>
              <w:t xml:space="preserve"> – </w:t>
            </w:r>
          </w:p>
        </w:tc>
      </w:tr>
      <w:tr w:rsidR="00A134BE" w14:paraId="5CA99517" w14:textId="77777777" w:rsidTr="002B2C3C">
        <w:tc>
          <w:tcPr>
            <w:tcW w:w="14390" w:type="dxa"/>
          </w:tcPr>
          <w:p w14:paraId="738F940B" w14:textId="5C85DE34" w:rsidR="005556ED" w:rsidRPr="00B655A1" w:rsidRDefault="005556ED" w:rsidP="005556ED">
            <w:pPr>
              <w:pStyle w:val="ListParagraph"/>
              <w:numPr>
                <w:ilvl w:val="0"/>
                <w:numId w:val="42"/>
              </w:numPr>
            </w:pPr>
            <w:r w:rsidRPr="00B655A1">
              <w:t>The rules and suggestions of the public comments section, reintroduced from the November Board Meeting, were overviewed. The rules/ suggestions were explained</w:t>
            </w:r>
            <w:r w:rsidR="003F0DCF" w:rsidRPr="00B655A1">
              <w:t>:</w:t>
            </w:r>
          </w:p>
          <w:p w14:paraId="16AA5C1E" w14:textId="6CD7ECE0" w:rsidR="003F0DCF" w:rsidRPr="00B655A1" w:rsidRDefault="003F0DCF" w:rsidP="003F0DCF">
            <w:pPr>
              <w:pStyle w:val="ListParagraph"/>
              <w:numPr>
                <w:ilvl w:val="1"/>
                <w:numId w:val="42"/>
              </w:numPr>
              <w:rPr>
                <w:u w:val="single"/>
              </w:rPr>
            </w:pPr>
            <w:r w:rsidRPr="00B655A1">
              <w:t>Public comments will happen about halfway through the meeting</w:t>
            </w:r>
          </w:p>
          <w:p w14:paraId="32A74DA7" w14:textId="035D02A6" w:rsidR="00DC2C98" w:rsidRPr="00B655A1" w:rsidRDefault="00DC2C98" w:rsidP="003F0DCF">
            <w:pPr>
              <w:pStyle w:val="ListParagraph"/>
              <w:numPr>
                <w:ilvl w:val="1"/>
                <w:numId w:val="42"/>
              </w:numPr>
            </w:pPr>
            <w:r w:rsidRPr="00B655A1">
              <w:t>Public comment will limit presentations to three minutes per person</w:t>
            </w:r>
          </w:p>
          <w:p w14:paraId="05B96EC7" w14:textId="0E5A818D" w:rsidR="00DC2C98" w:rsidRPr="00B655A1" w:rsidRDefault="00DC2C98" w:rsidP="003F0DCF">
            <w:pPr>
              <w:pStyle w:val="ListParagraph"/>
              <w:numPr>
                <w:ilvl w:val="1"/>
                <w:numId w:val="42"/>
              </w:numPr>
              <w:rPr>
                <w:u w:val="single"/>
              </w:rPr>
            </w:pPr>
            <w:r w:rsidRPr="00B655A1">
              <w:t>Public comment is for the Board to learn about what’s going on in the community</w:t>
            </w:r>
            <w:r w:rsidR="00766EAE" w:rsidRPr="00B655A1">
              <w:t>. The Board may not be able to respond or resolve an issue.</w:t>
            </w:r>
          </w:p>
          <w:p w14:paraId="35138495" w14:textId="0A448721" w:rsidR="00DC2C98" w:rsidRPr="00B655A1" w:rsidRDefault="00766EAE" w:rsidP="003F0DCF">
            <w:pPr>
              <w:pStyle w:val="ListParagraph"/>
              <w:numPr>
                <w:ilvl w:val="1"/>
                <w:numId w:val="42"/>
              </w:numPr>
              <w:rPr>
                <w:u w:val="single"/>
              </w:rPr>
            </w:pPr>
            <w:r w:rsidRPr="00B655A1">
              <w:t>If a commentor wants to discuss their issue further, they can move into a breakout room with facilitators from HAND, the CoD, CAM, and other system partners</w:t>
            </w:r>
          </w:p>
          <w:p w14:paraId="0200A72D" w14:textId="4AFCB24C" w:rsidR="002E6993" w:rsidRPr="00B655A1" w:rsidRDefault="002E6993" w:rsidP="003F0DCF">
            <w:pPr>
              <w:pStyle w:val="ListParagraph"/>
              <w:numPr>
                <w:ilvl w:val="1"/>
                <w:numId w:val="42"/>
              </w:numPr>
              <w:rPr>
                <w:u w:val="single"/>
              </w:rPr>
            </w:pPr>
            <w:r w:rsidRPr="00B655A1">
              <w:t>Using abusive language and attacking other members at the board meeting is prohibited</w:t>
            </w:r>
          </w:p>
          <w:p w14:paraId="5B50F396" w14:textId="7F657D34" w:rsidR="00B655A1" w:rsidRPr="00B655A1" w:rsidRDefault="00B655A1" w:rsidP="003F0DCF">
            <w:pPr>
              <w:pStyle w:val="ListParagraph"/>
              <w:numPr>
                <w:ilvl w:val="1"/>
                <w:numId w:val="42"/>
              </w:numPr>
              <w:rPr>
                <w:u w:val="single"/>
              </w:rPr>
            </w:pPr>
            <w:r w:rsidRPr="00B655A1">
              <w:t>Send Amy Brown a private chat if you wish to participate in the public comments section</w:t>
            </w:r>
          </w:p>
          <w:p w14:paraId="56783582" w14:textId="4E4D3BE7" w:rsidR="00A134BE" w:rsidRPr="00BB7512" w:rsidRDefault="00BB7512" w:rsidP="00E33DC0">
            <w:r w:rsidRPr="00BB7512">
              <w:t>YHDP</w:t>
            </w:r>
            <w:r w:rsidR="00E33DC0" w:rsidRPr="00BB7512">
              <w:t xml:space="preserve"> </w:t>
            </w:r>
          </w:p>
        </w:tc>
      </w:tr>
      <w:tr w:rsidR="00BB7512" w14:paraId="1207BB0A" w14:textId="77777777" w:rsidTr="002B2C3C">
        <w:tc>
          <w:tcPr>
            <w:tcW w:w="14390" w:type="dxa"/>
          </w:tcPr>
          <w:p w14:paraId="504C167E" w14:textId="3FD00007" w:rsidR="00BB7512" w:rsidRPr="00B655A1" w:rsidRDefault="00BB7512" w:rsidP="00BB7512">
            <w:r w:rsidRPr="00B655A1">
              <w:rPr>
                <w:u w:val="single"/>
              </w:rPr>
              <w:t>Summary –</w:t>
            </w:r>
          </w:p>
        </w:tc>
      </w:tr>
      <w:tr w:rsidR="00E33DC0" w14:paraId="46B4E80E" w14:textId="77777777" w:rsidTr="002B2C3C">
        <w:tc>
          <w:tcPr>
            <w:tcW w:w="14390" w:type="dxa"/>
          </w:tcPr>
          <w:p w14:paraId="0DBA7F5E" w14:textId="23128F22" w:rsidR="00E33DC0" w:rsidRPr="00E33DC0" w:rsidRDefault="00DF579E" w:rsidP="00E33DC0">
            <w:pPr>
              <w:pStyle w:val="ListParagraph"/>
              <w:numPr>
                <w:ilvl w:val="0"/>
                <w:numId w:val="40"/>
              </w:numPr>
            </w:pPr>
            <w:r>
              <w:t xml:space="preserve">The Coordinated Community Plan was submitted in mid-May to Housing and Urban Development. </w:t>
            </w:r>
            <w:r w:rsidR="00F7628A">
              <w:t>Awaiting approval, YHDP participants have begun drafting the Request for Proposals</w:t>
            </w:r>
            <w:r w:rsidR="002C05FC">
              <w:t xml:space="preserve"> that will be distributed to interested applicants</w:t>
            </w:r>
            <w:r w:rsidR="00BB6178">
              <w:t xml:space="preserve"> seeking to fund projects with the YHDP award.</w:t>
            </w:r>
            <w:r w:rsidR="00EF0E11">
              <w:t xml:space="preserve"> These conversations have continued in the YHDP workgroup </w:t>
            </w:r>
            <w:r w:rsidR="00641B9A">
              <w:t xml:space="preserve">sessions, </w:t>
            </w:r>
            <w:r w:rsidR="00E72B63">
              <w:t xml:space="preserve">where </w:t>
            </w:r>
            <w:r w:rsidR="00713147">
              <w:t>service-providers interested in applying for funds recused themselves from RFP-related conversations.</w:t>
            </w:r>
          </w:p>
        </w:tc>
      </w:tr>
      <w:tr w:rsidR="009D4EA5" w14:paraId="644BD642" w14:textId="77777777" w:rsidTr="002B2C3C">
        <w:tc>
          <w:tcPr>
            <w:tcW w:w="14390" w:type="dxa"/>
          </w:tcPr>
          <w:p w14:paraId="48A7B15B" w14:textId="3E84F9C7" w:rsidR="009D4EA5" w:rsidRDefault="00CD5C7E" w:rsidP="009D4EA5">
            <w:r>
              <w:t>Detroit Advisor’s Group</w:t>
            </w:r>
            <w:r w:rsidR="002A7CB1">
              <w:t xml:space="preserve"> and CoC Board Member Meeting</w:t>
            </w:r>
          </w:p>
        </w:tc>
      </w:tr>
      <w:tr w:rsidR="00A134BE" w14:paraId="7CE18CA4" w14:textId="77777777" w:rsidTr="002B2C3C">
        <w:tc>
          <w:tcPr>
            <w:tcW w:w="14390" w:type="dxa"/>
          </w:tcPr>
          <w:p w14:paraId="59DE4189" w14:textId="338CDC48" w:rsidR="00DB2517" w:rsidRPr="00857151" w:rsidRDefault="00DB2517" w:rsidP="00320C3D">
            <w:pPr>
              <w:rPr>
                <w:u w:val="single"/>
              </w:rPr>
            </w:pPr>
            <w:r w:rsidRPr="00857151">
              <w:rPr>
                <w:u w:val="single"/>
              </w:rPr>
              <w:t>Summary</w:t>
            </w:r>
            <w:r w:rsidR="00857151">
              <w:rPr>
                <w:u w:val="single"/>
              </w:rPr>
              <w:t xml:space="preserve"> </w:t>
            </w:r>
            <w:r w:rsidR="00F735F9">
              <w:rPr>
                <w:u w:val="single"/>
              </w:rPr>
              <w:t>–</w:t>
            </w:r>
          </w:p>
          <w:p w14:paraId="7E00A765" w14:textId="77777777" w:rsidR="00C9240A" w:rsidRDefault="007A5797" w:rsidP="0032429A">
            <w:pPr>
              <w:pStyle w:val="ListParagraph"/>
              <w:numPr>
                <w:ilvl w:val="0"/>
                <w:numId w:val="40"/>
              </w:numPr>
            </w:pPr>
            <w:r>
              <w:t>This meeting happened on June 2</w:t>
            </w:r>
            <w:r w:rsidR="00AD5A97">
              <w:t xml:space="preserve">. </w:t>
            </w:r>
            <w:r w:rsidR="004D185D">
              <w:t xml:space="preserve">A reminder was announced for the next meeting, being held on December </w:t>
            </w:r>
            <w:r w:rsidR="00C9240A">
              <w:t>1</w:t>
            </w:r>
            <w:r w:rsidR="00C9240A" w:rsidRPr="00C9240A">
              <w:rPr>
                <w:vertAlign w:val="superscript"/>
              </w:rPr>
              <w:t>st</w:t>
            </w:r>
            <w:r w:rsidR="00C9240A">
              <w:t>.</w:t>
            </w:r>
          </w:p>
          <w:p w14:paraId="19E54AD5" w14:textId="64CABD7E" w:rsidR="0032429A" w:rsidRDefault="00C9240A" w:rsidP="0032429A">
            <w:pPr>
              <w:pStyle w:val="ListParagraph"/>
              <w:numPr>
                <w:ilvl w:val="0"/>
                <w:numId w:val="40"/>
              </w:numPr>
            </w:pPr>
            <w:r>
              <w:t>T</w:t>
            </w:r>
            <w:r w:rsidR="00AD5A97">
              <w:t>he</w:t>
            </w:r>
            <w:r w:rsidR="007A5797">
              <w:t xml:space="preserve"> following </w:t>
            </w:r>
            <w:r w:rsidR="00E162F3">
              <w:t>areas of concern were voiced</w:t>
            </w:r>
            <w:r w:rsidR="003F01A0">
              <w:t xml:space="preserve"> for the CoC Board to </w:t>
            </w:r>
            <w:r w:rsidR="009E075C">
              <w:t>look at</w:t>
            </w:r>
            <w:r w:rsidR="00A912AE">
              <w:t>:</w:t>
            </w:r>
          </w:p>
          <w:p w14:paraId="596E76F4" w14:textId="09A2F5DE" w:rsidR="007A5797" w:rsidRDefault="00A81AF7" w:rsidP="00476295">
            <w:pPr>
              <w:pStyle w:val="ListParagraph"/>
              <w:numPr>
                <w:ilvl w:val="1"/>
                <w:numId w:val="40"/>
              </w:numPr>
            </w:pPr>
            <w:r>
              <w:t>Shelter accountability</w:t>
            </w:r>
          </w:p>
          <w:p w14:paraId="7A19D82F" w14:textId="40FC479C" w:rsidR="00476295" w:rsidRDefault="009E075C" w:rsidP="00476295">
            <w:pPr>
              <w:pStyle w:val="ListParagraph"/>
              <w:numPr>
                <w:ilvl w:val="1"/>
                <w:numId w:val="40"/>
              </w:numPr>
            </w:pPr>
            <w:r>
              <w:t>Affordable housing</w:t>
            </w:r>
          </w:p>
          <w:p w14:paraId="235EDD25" w14:textId="3A583BDF" w:rsidR="00476295" w:rsidRDefault="009E075C" w:rsidP="00476295">
            <w:pPr>
              <w:pStyle w:val="ListParagraph"/>
              <w:numPr>
                <w:ilvl w:val="1"/>
                <w:numId w:val="40"/>
              </w:numPr>
            </w:pPr>
            <w:r>
              <w:t>Housing Choice Vouchers and the challenges presented during the application process</w:t>
            </w:r>
          </w:p>
          <w:p w14:paraId="41A345E4" w14:textId="29DB02EA" w:rsidR="00832AE5" w:rsidRDefault="00832AE5" w:rsidP="00832AE5">
            <w:pPr>
              <w:pStyle w:val="ListParagraph"/>
              <w:numPr>
                <w:ilvl w:val="0"/>
                <w:numId w:val="40"/>
              </w:numPr>
            </w:pPr>
            <w:r>
              <w:t>Recommendations for pieces of work for the CoC Board to work on included:</w:t>
            </w:r>
          </w:p>
          <w:p w14:paraId="1F255F88" w14:textId="7DB7F493" w:rsidR="00832AE5" w:rsidRDefault="007E3BB9" w:rsidP="00476295">
            <w:pPr>
              <w:pStyle w:val="ListParagraph"/>
              <w:numPr>
                <w:ilvl w:val="1"/>
                <w:numId w:val="40"/>
              </w:numPr>
            </w:pPr>
            <w:r>
              <w:t>Discuss</w:t>
            </w:r>
            <w:r w:rsidR="00E25CC1">
              <w:t xml:space="preserve"> shelter </w:t>
            </w:r>
            <w:r>
              <w:t>quality/ culture on systems levels</w:t>
            </w:r>
          </w:p>
          <w:p w14:paraId="6761ECEA" w14:textId="16099A01" w:rsidR="00E844C0" w:rsidRDefault="00E844C0" w:rsidP="00476295">
            <w:pPr>
              <w:pStyle w:val="ListParagraph"/>
              <w:numPr>
                <w:ilvl w:val="1"/>
                <w:numId w:val="40"/>
              </w:numPr>
            </w:pPr>
            <w:r>
              <w:t>Ensure the CoC Board has regular conversations on grievances</w:t>
            </w:r>
          </w:p>
          <w:p w14:paraId="43F6F09B" w14:textId="7201187C" w:rsidR="00476295" w:rsidRDefault="007E3BB9" w:rsidP="00476295">
            <w:pPr>
              <w:pStyle w:val="ListParagraph"/>
              <w:numPr>
                <w:ilvl w:val="1"/>
                <w:numId w:val="40"/>
              </w:numPr>
            </w:pPr>
            <w:r>
              <w:t>Develop</w:t>
            </w:r>
            <w:r w:rsidR="00777E70">
              <w:t xml:space="preserve"> an</w:t>
            </w:r>
            <w:r w:rsidR="001C4AAA">
              <w:t xml:space="preserve"> a</w:t>
            </w:r>
            <w:r w:rsidR="00476295">
              <w:t>dvocacy committee</w:t>
            </w:r>
          </w:p>
          <w:p w14:paraId="70C97D87" w14:textId="115927F4" w:rsidR="00CF60F5" w:rsidRPr="00E33DC0" w:rsidRDefault="007E3BB9" w:rsidP="00476295">
            <w:pPr>
              <w:pStyle w:val="ListParagraph"/>
              <w:numPr>
                <w:ilvl w:val="1"/>
                <w:numId w:val="40"/>
              </w:numPr>
            </w:pPr>
            <w:r>
              <w:t>Redefine</w:t>
            </w:r>
            <w:r w:rsidR="003C1142">
              <w:t xml:space="preserve"> the </w:t>
            </w:r>
            <w:r w:rsidR="00AD104E">
              <w:t>“</w:t>
            </w:r>
            <w:r w:rsidR="009C2681">
              <w:t>Conflict of Interest</w:t>
            </w:r>
            <w:r w:rsidR="00AD104E">
              <w:t>”</w:t>
            </w:r>
            <w:r w:rsidR="009C2681">
              <w:t xml:space="preserve"> policy</w:t>
            </w:r>
          </w:p>
        </w:tc>
      </w:tr>
      <w:tr w:rsidR="00507284" w14:paraId="6B4E069E" w14:textId="77777777" w:rsidTr="002B2C3C">
        <w:tc>
          <w:tcPr>
            <w:tcW w:w="14390" w:type="dxa"/>
          </w:tcPr>
          <w:p w14:paraId="60926588" w14:textId="53BFCF8B" w:rsidR="00507284" w:rsidRDefault="00133426" w:rsidP="00E33DC0">
            <w:r>
              <w:rPr>
                <w:b/>
                <w:bCs/>
                <w:i/>
                <w:iCs/>
                <w:color w:val="31849B" w:themeColor="accent5" w:themeShade="BF"/>
              </w:rPr>
              <w:t>Consent Agenda</w:t>
            </w:r>
          </w:p>
        </w:tc>
      </w:tr>
      <w:tr w:rsidR="00567396" w14:paraId="016FCC11" w14:textId="77777777" w:rsidTr="002B2C3C">
        <w:tc>
          <w:tcPr>
            <w:tcW w:w="14390" w:type="dxa"/>
          </w:tcPr>
          <w:p w14:paraId="48124F0F" w14:textId="634A7B50" w:rsidR="00567396" w:rsidRPr="00BD4C89" w:rsidRDefault="002A7CB1" w:rsidP="00E33DC0">
            <w:r>
              <w:t>May</w:t>
            </w:r>
            <w:r w:rsidR="00522B9C">
              <w:t xml:space="preserve"> Board Meeting Minutes</w:t>
            </w:r>
          </w:p>
        </w:tc>
      </w:tr>
      <w:tr w:rsidR="00C12048" w14:paraId="64D1FF5A" w14:textId="77777777" w:rsidTr="002B2C3C">
        <w:tc>
          <w:tcPr>
            <w:tcW w:w="14390" w:type="dxa"/>
          </w:tcPr>
          <w:p w14:paraId="4CBC09D5" w14:textId="1B74A56B" w:rsidR="00C12048" w:rsidRDefault="00C12048" w:rsidP="00C12048">
            <w:r w:rsidRPr="006148CD">
              <w:rPr>
                <w:b/>
                <w:bCs/>
                <w:color w:val="943634" w:themeColor="accent2" w:themeShade="BF"/>
              </w:rPr>
              <w:t>Board Vote</w:t>
            </w:r>
          </w:p>
        </w:tc>
      </w:tr>
      <w:tr w:rsidR="00C12048" w14:paraId="6C0D908D" w14:textId="77777777" w:rsidTr="002B2C3C">
        <w:tc>
          <w:tcPr>
            <w:tcW w:w="14390" w:type="dxa"/>
          </w:tcPr>
          <w:p w14:paraId="4D73BC59" w14:textId="66A585D2" w:rsidR="00C12048" w:rsidRDefault="00C12048" w:rsidP="00C12048">
            <w:pPr>
              <w:pStyle w:val="ListParagraph"/>
              <w:numPr>
                <w:ilvl w:val="0"/>
                <w:numId w:val="1"/>
              </w:numPr>
            </w:pPr>
            <w:r w:rsidRPr="00525B55">
              <w:lastRenderedPageBreak/>
              <w:t>The floor was opened for questions. None were asked.</w:t>
            </w:r>
          </w:p>
        </w:tc>
      </w:tr>
      <w:tr w:rsidR="002757F2" w14:paraId="608F7DF5" w14:textId="77777777" w:rsidTr="002B2C3C">
        <w:tc>
          <w:tcPr>
            <w:tcW w:w="14390" w:type="dxa"/>
          </w:tcPr>
          <w:p w14:paraId="4FD60520" w14:textId="5A670275" w:rsidR="002757F2" w:rsidRPr="002757F2" w:rsidRDefault="00DD6FAE" w:rsidP="002757F2">
            <w:pPr>
              <w:pStyle w:val="ListParagraph"/>
              <w:numPr>
                <w:ilvl w:val="0"/>
                <w:numId w:val="40"/>
              </w:numPr>
              <w:rPr>
                <w:u w:val="single"/>
              </w:rPr>
            </w:pPr>
            <w:r>
              <w:t xml:space="preserve">Approval of the </w:t>
            </w:r>
            <w:r w:rsidR="002A7CB1">
              <w:t>May</w:t>
            </w:r>
            <w:r w:rsidR="007542A1">
              <w:t xml:space="preserve"> 2022</w:t>
            </w:r>
            <w:r>
              <w:t xml:space="preserve"> CoC Board Meeting minutes was motioned by </w:t>
            </w:r>
            <w:r w:rsidR="002A7CB1">
              <w:t>Candace</w:t>
            </w:r>
            <w:r>
              <w:t xml:space="preserve"> and seconded by </w:t>
            </w:r>
            <w:r w:rsidR="002A7CB1">
              <w:t>Sarah</w:t>
            </w:r>
            <w:r>
              <w:t>. The vote passed.</w:t>
            </w:r>
          </w:p>
        </w:tc>
      </w:tr>
      <w:tr w:rsidR="00BD4C89" w14:paraId="583723C6" w14:textId="77777777" w:rsidTr="002B2C3C">
        <w:tc>
          <w:tcPr>
            <w:tcW w:w="14390" w:type="dxa"/>
          </w:tcPr>
          <w:p w14:paraId="5E4A01E2" w14:textId="473E5656" w:rsidR="00BD4C89" w:rsidRDefault="006D1C91" w:rsidP="00BD4C89">
            <w:r>
              <w:rPr>
                <w:b/>
                <w:bCs/>
                <w:i/>
                <w:iCs/>
                <w:color w:val="31849B" w:themeColor="accent5" w:themeShade="BF"/>
              </w:rPr>
              <w:t>Tier 1 Priorities</w:t>
            </w:r>
          </w:p>
        </w:tc>
      </w:tr>
      <w:tr w:rsidR="00BD4C89" w14:paraId="7403C30F" w14:textId="77777777" w:rsidTr="002B2C3C">
        <w:tc>
          <w:tcPr>
            <w:tcW w:w="14390" w:type="dxa"/>
          </w:tcPr>
          <w:p w14:paraId="0F4C0FB8" w14:textId="25EC14C3" w:rsidR="00BD4C89" w:rsidRDefault="006D1C91" w:rsidP="00BD4C89">
            <w:pPr>
              <w:rPr>
                <w:b/>
                <w:bCs/>
                <w:i/>
                <w:iCs/>
                <w:color w:val="31849B" w:themeColor="accent5" w:themeShade="BF"/>
              </w:rPr>
            </w:pPr>
            <w:r>
              <w:t>Values and Funding Priorities Committee Recruitment</w:t>
            </w:r>
          </w:p>
        </w:tc>
      </w:tr>
      <w:tr w:rsidR="00BD4C89" w14:paraId="4E5BC471" w14:textId="77777777" w:rsidTr="002B2C3C">
        <w:tc>
          <w:tcPr>
            <w:tcW w:w="14390" w:type="dxa"/>
          </w:tcPr>
          <w:p w14:paraId="0BE614DD" w14:textId="77777777" w:rsidR="00BD4C89" w:rsidRDefault="00BD4C89" w:rsidP="00BD4C89">
            <w:pPr>
              <w:rPr>
                <w:u w:val="single"/>
              </w:rPr>
            </w:pPr>
            <w:r w:rsidRPr="009151B1">
              <w:rPr>
                <w:u w:val="single"/>
              </w:rPr>
              <w:t>Summary</w:t>
            </w:r>
            <w:r>
              <w:rPr>
                <w:u w:val="single"/>
              </w:rPr>
              <w:t xml:space="preserve"> – </w:t>
            </w:r>
          </w:p>
          <w:p w14:paraId="425B9479" w14:textId="1C3BDEAD" w:rsidR="00647CDA" w:rsidRDefault="00A077FE" w:rsidP="002101C9">
            <w:pPr>
              <w:pStyle w:val="ListParagraph"/>
              <w:numPr>
                <w:ilvl w:val="0"/>
                <w:numId w:val="40"/>
              </w:numPr>
            </w:pPr>
            <w:r>
              <w:t xml:space="preserve">The newly structured VFP is looking for members from the CoC Board, homeless service-providers, </w:t>
            </w:r>
            <w:r w:rsidR="000233C2">
              <w:t>people with lived experience, staff from the CoC lead, staff from the VA</w:t>
            </w:r>
            <w:r w:rsidR="00960F5A">
              <w:t xml:space="preserve"> to form the committee. </w:t>
            </w:r>
            <w:r w:rsidR="00C076A5">
              <w:t xml:space="preserve">The new VFPC’s purpose is to </w:t>
            </w:r>
            <w:r w:rsidR="001555DE">
              <w:t>o</w:t>
            </w:r>
            <w:r w:rsidR="001555DE">
              <w:rPr>
                <w:rFonts w:ascii="Calibri" w:hAnsi="Calibri" w:cs="Calibri"/>
              </w:rPr>
              <w:t>perationaliz</w:t>
            </w:r>
            <w:r w:rsidR="001555DE">
              <w:rPr>
                <w:rFonts w:ascii="Calibri" w:hAnsi="Calibri" w:cs="Calibri"/>
              </w:rPr>
              <w:t>e the</w:t>
            </w:r>
            <w:r w:rsidR="001555DE">
              <w:rPr>
                <w:rFonts w:ascii="Calibri" w:hAnsi="Calibri" w:cs="Calibri"/>
              </w:rPr>
              <w:t xml:space="preserve"> CoC vision by </w:t>
            </w:r>
            <w:r w:rsidR="00960F5A">
              <w:rPr>
                <w:rFonts w:ascii="Calibri" w:hAnsi="Calibri" w:cs="Calibri"/>
              </w:rPr>
              <w:t xml:space="preserve">strategizing the </w:t>
            </w:r>
            <w:r w:rsidR="001555DE">
              <w:rPr>
                <w:rFonts w:ascii="Calibri" w:hAnsi="Calibri" w:cs="Calibri"/>
              </w:rPr>
              <w:t>utiliz</w:t>
            </w:r>
            <w:r w:rsidR="00960F5A">
              <w:rPr>
                <w:rFonts w:ascii="Calibri" w:hAnsi="Calibri" w:cs="Calibri"/>
              </w:rPr>
              <w:t>ation of</w:t>
            </w:r>
            <w:r w:rsidR="001555DE">
              <w:rPr>
                <w:rFonts w:ascii="Calibri" w:hAnsi="Calibri" w:cs="Calibri"/>
              </w:rPr>
              <w:t xml:space="preserve"> existing </w:t>
            </w:r>
            <w:r w:rsidR="001555DE">
              <w:rPr>
                <w:rFonts w:ascii="Calibri" w:hAnsi="Calibri" w:cs="Calibri"/>
              </w:rPr>
              <w:t>CoC</w:t>
            </w:r>
            <w:r w:rsidR="001555DE">
              <w:rPr>
                <w:rFonts w:ascii="Calibri" w:hAnsi="Calibri" w:cs="Calibri"/>
              </w:rPr>
              <w:t xml:space="preserve"> funding and aligning with values and priorities</w:t>
            </w:r>
            <w:r w:rsidR="006D2C22">
              <w:rPr>
                <w:rFonts w:ascii="Calibri" w:hAnsi="Calibri" w:cs="Calibri"/>
              </w:rPr>
              <w:t xml:space="preserve"> of the CoC. The group is preparing a one pager to send to the CoC Board. </w:t>
            </w:r>
            <w:r w:rsidR="0067602C">
              <w:rPr>
                <w:rFonts w:ascii="Calibri" w:hAnsi="Calibri" w:cs="Calibri"/>
              </w:rPr>
              <w:t xml:space="preserve">The new VFPC will expand its jurisdiction and look at all funding </w:t>
            </w:r>
            <w:r w:rsidR="00FE00BD">
              <w:rPr>
                <w:rFonts w:ascii="Calibri" w:hAnsi="Calibri" w:cs="Calibri"/>
              </w:rPr>
              <w:t xml:space="preserve">entering homeless services, federally or locally </w:t>
            </w:r>
            <w:r w:rsidR="00685751">
              <w:rPr>
                <w:rFonts w:ascii="Calibri" w:hAnsi="Calibri" w:cs="Calibri"/>
              </w:rPr>
              <w:t>sourced</w:t>
            </w:r>
            <w:r w:rsidR="00FE00BD">
              <w:rPr>
                <w:rFonts w:ascii="Calibri" w:hAnsi="Calibri" w:cs="Calibri"/>
              </w:rPr>
              <w:t>. Meetings of this committee will be held twice a month for 90 minutes each</w:t>
            </w:r>
            <w:r w:rsidR="000D0D8E">
              <w:rPr>
                <w:rFonts w:ascii="Calibri" w:hAnsi="Calibri" w:cs="Calibri"/>
              </w:rPr>
              <w:t>, and official meetings will kick off in August</w:t>
            </w:r>
            <w:r w:rsidR="00FE00BD">
              <w:rPr>
                <w:rFonts w:ascii="Calibri" w:hAnsi="Calibri" w:cs="Calibri"/>
              </w:rPr>
              <w:t>.</w:t>
            </w:r>
            <w:r w:rsidR="00E053F4">
              <w:rPr>
                <w:rFonts w:ascii="Calibri" w:hAnsi="Calibri" w:cs="Calibri"/>
              </w:rPr>
              <w:t xml:space="preserve"> Sometime in the future, the Board will have to approve </w:t>
            </w:r>
            <w:r w:rsidR="007B705C">
              <w:rPr>
                <w:rFonts w:ascii="Calibri" w:hAnsi="Calibri" w:cs="Calibri"/>
              </w:rPr>
              <w:t>a Board Member to sit on the Values and Funding Priorities committee.</w:t>
            </w:r>
            <w:r w:rsidR="00DD0609">
              <w:rPr>
                <w:rFonts w:ascii="Calibri" w:hAnsi="Calibri" w:cs="Calibri"/>
              </w:rPr>
              <w:t xml:space="preserve"> </w:t>
            </w:r>
          </w:p>
        </w:tc>
      </w:tr>
      <w:tr w:rsidR="00783E68" w14:paraId="022DAA95" w14:textId="77777777" w:rsidTr="002B2C3C">
        <w:tc>
          <w:tcPr>
            <w:tcW w:w="14390" w:type="dxa"/>
          </w:tcPr>
          <w:p w14:paraId="154138D3" w14:textId="6D6E0D15" w:rsidR="00783E68" w:rsidRPr="009151B1" w:rsidRDefault="00783E68" w:rsidP="00783E68">
            <w:pPr>
              <w:rPr>
                <w:u w:val="single"/>
              </w:rPr>
            </w:pPr>
            <w:r>
              <w:t>State of the Homeless Table of Contents was moved to the next Board Meeting.</w:t>
            </w:r>
          </w:p>
        </w:tc>
      </w:tr>
      <w:tr w:rsidR="0077082B" w14:paraId="75A3D748" w14:textId="77777777" w:rsidTr="002B2C3C">
        <w:tc>
          <w:tcPr>
            <w:tcW w:w="14390" w:type="dxa"/>
          </w:tcPr>
          <w:p w14:paraId="6168341B" w14:textId="56E57BC4" w:rsidR="0077082B" w:rsidRDefault="00ED0EA4" w:rsidP="0077082B">
            <w:r>
              <w:rPr>
                <w:b/>
                <w:bCs/>
                <w:i/>
                <w:iCs/>
                <w:color w:val="31849B" w:themeColor="accent5" w:themeShade="BF"/>
              </w:rPr>
              <w:t>Public Comments</w:t>
            </w:r>
          </w:p>
        </w:tc>
      </w:tr>
      <w:tr w:rsidR="0077082B" w14:paraId="05321A4B" w14:textId="77777777" w:rsidTr="002B2C3C">
        <w:tc>
          <w:tcPr>
            <w:tcW w:w="14390" w:type="dxa"/>
          </w:tcPr>
          <w:p w14:paraId="6CFEC756" w14:textId="75FC23A4" w:rsidR="0077082B" w:rsidRPr="00282B77" w:rsidRDefault="00ED0EA4" w:rsidP="0077082B">
            <w:pPr>
              <w:rPr>
                <w:b/>
                <w:bCs/>
                <w:i/>
                <w:iCs/>
                <w:color w:val="31849B" w:themeColor="accent5" w:themeShade="BF"/>
              </w:rPr>
            </w:pPr>
            <w:r>
              <w:t>Public Comments Run-Through</w:t>
            </w:r>
          </w:p>
        </w:tc>
      </w:tr>
      <w:tr w:rsidR="0077082B" w14:paraId="0AFFA789" w14:textId="77777777" w:rsidTr="002B2C3C">
        <w:tc>
          <w:tcPr>
            <w:tcW w:w="14390" w:type="dxa"/>
          </w:tcPr>
          <w:p w14:paraId="1B684A86" w14:textId="32DDBDAE" w:rsidR="0077082B" w:rsidRDefault="0077082B" w:rsidP="0077082B">
            <w:r w:rsidRPr="00282B77">
              <w:rPr>
                <w:u w:val="single"/>
              </w:rPr>
              <w:t xml:space="preserve">Summary – </w:t>
            </w:r>
          </w:p>
        </w:tc>
      </w:tr>
      <w:tr w:rsidR="0077082B" w14:paraId="0A150E6A" w14:textId="77777777" w:rsidTr="002B2C3C">
        <w:tc>
          <w:tcPr>
            <w:tcW w:w="14390" w:type="dxa"/>
          </w:tcPr>
          <w:p w14:paraId="529AD60A" w14:textId="3891AE28" w:rsidR="0077082B" w:rsidRDefault="00ED0EA4" w:rsidP="0077082B">
            <w:pPr>
              <w:pStyle w:val="ListParagraph"/>
              <w:numPr>
                <w:ilvl w:val="0"/>
                <w:numId w:val="40"/>
              </w:numPr>
            </w:pPr>
            <w:r>
              <w:t xml:space="preserve">A new format for the public comments section </w:t>
            </w:r>
            <w:r w:rsidR="00340329">
              <w:t>was introduced</w:t>
            </w:r>
          </w:p>
          <w:p w14:paraId="47D30C59" w14:textId="6D4F766D" w:rsidR="00340329" w:rsidRDefault="00340329" w:rsidP="0077082B">
            <w:pPr>
              <w:pStyle w:val="ListParagraph"/>
              <w:numPr>
                <w:ilvl w:val="0"/>
                <w:numId w:val="40"/>
              </w:numPr>
            </w:pPr>
            <w:r>
              <w:t>Each speaker had three minutes to present a public comment, and then were asked if they wanted to meet with others in a breakout room</w:t>
            </w:r>
            <w:r w:rsidR="00D25A6C">
              <w:t xml:space="preserve"> to discuss their matter further</w:t>
            </w:r>
            <w:r w:rsidR="00CF229A">
              <w:t xml:space="preserve">. All public commentors </w:t>
            </w:r>
            <w:r w:rsidR="00BC4248">
              <w:t>moved into breakout rooms to continue discussing their issues.</w:t>
            </w:r>
          </w:p>
          <w:p w14:paraId="28B3857E" w14:textId="5D18D4DD" w:rsidR="006473F3" w:rsidRDefault="000440E6" w:rsidP="00453E6D">
            <w:pPr>
              <w:pStyle w:val="ListParagraph"/>
              <w:numPr>
                <w:ilvl w:val="0"/>
                <w:numId w:val="40"/>
              </w:numPr>
            </w:pPr>
            <w:r>
              <w:t xml:space="preserve">Five individuals participated in the public comments section and remained in breakout rooms until they felt their issues were </w:t>
            </w:r>
            <w:r w:rsidR="007008CA">
              <w:t>adequately addressed</w:t>
            </w:r>
            <w:r w:rsidR="00E114D2">
              <w:t>.</w:t>
            </w:r>
            <w:r w:rsidR="00265BED">
              <w:t xml:space="preserve"> </w:t>
            </w:r>
            <w:r w:rsidR="00C959AE">
              <w:t>Meeting attendees were requested to communicate any comments about this section to Amy Brown.</w:t>
            </w:r>
          </w:p>
        </w:tc>
      </w:tr>
      <w:tr w:rsidR="0077082B" w14:paraId="7CE18A25" w14:textId="77777777" w:rsidTr="002B2C3C">
        <w:tc>
          <w:tcPr>
            <w:tcW w:w="14390" w:type="dxa"/>
          </w:tcPr>
          <w:p w14:paraId="0CED0B92" w14:textId="11D7159D" w:rsidR="0077082B" w:rsidRDefault="007111A1" w:rsidP="0077082B">
            <w:r>
              <w:rPr>
                <w:b/>
                <w:bCs/>
                <w:i/>
                <w:iCs/>
                <w:color w:val="31849B" w:themeColor="accent5" w:themeShade="BF"/>
              </w:rPr>
              <w:t>Advancing Equity</w:t>
            </w:r>
          </w:p>
        </w:tc>
      </w:tr>
      <w:tr w:rsidR="0077082B" w14:paraId="44B7B2ED" w14:textId="77777777" w:rsidTr="002B2C3C">
        <w:tc>
          <w:tcPr>
            <w:tcW w:w="14390" w:type="dxa"/>
          </w:tcPr>
          <w:p w14:paraId="02C117B9" w14:textId="00467C6E" w:rsidR="0077082B" w:rsidRDefault="007111A1" w:rsidP="0077082B">
            <w:r>
              <w:t>C4 Innovations Racial Equity Update was moved to the next Board Meeting.</w:t>
            </w:r>
          </w:p>
        </w:tc>
      </w:tr>
      <w:tr w:rsidR="0077082B" w14:paraId="54A9B5C1" w14:textId="77777777" w:rsidTr="002B2C3C">
        <w:tc>
          <w:tcPr>
            <w:tcW w:w="14390" w:type="dxa"/>
          </w:tcPr>
          <w:p w14:paraId="61D21CDA" w14:textId="5C8FAC8A" w:rsidR="0077082B" w:rsidRDefault="007111A1" w:rsidP="0077082B">
            <w:r>
              <w:t>CAM Annual Report</w:t>
            </w:r>
          </w:p>
        </w:tc>
      </w:tr>
      <w:tr w:rsidR="0077082B" w14:paraId="25BDFBDA" w14:textId="77777777" w:rsidTr="002B2C3C">
        <w:tc>
          <w:tcPr>
            <w:tcW w:w="14390" w:type="dxa"/>
          </w:tcPr>
          <w:p w14:paraId="39379E3A" w14:textId="245A3184" w:rsidR="0077082B" w:rsidRDefault="0077082B" w:rsidP="0077082B">
            <w:r w:rsidRPr="005D0459">
              <w:rPr>
                <w:u w:val="single"/>
              </w:rPr>
              <w:t xml:space="preserve">Summary – </w:t>
            </w:r>
          </w:p>
        </w:tc>
      </w:tr>
      <w:tr w:rsidR="0077082B" w14:paraId="34037F8F" w14:textId="77777777" w:rsidTr="002B2C3C">
        <w:tc>
          <w:tcPr>
            <w:tcW w:w="14390" w:type="dxa"/>
          </w:tcPr>
          <w:p w14:paraId="707873F6" w14:textId="77777777" w:rsidR="00CB466B" w:rsidRDefault="003E2C01" w:rsidP="00690E81">
            <w:pPr>
              <w:pStyle w:val="ListParagraph"/>
              <w:numPr>
                <w:ilvl w:val="0"/>
                <w:numId w:val="40"/>
              </w:numPr>
            </w:pPr>
            <w:r>
              <w:t>CAM’s annual report was published last month.</w:t>
            </w:r>
            <w:r w:rsidR="00F125C4">
              <w:t xml:space="preserve"> </w:t>
            </w:r>
            <w:r w:rsidR="00C30ACD">
              <w:t>In 2021, there were nearly 74,000 visits to CAM access points, an average of almost 300 per day.</w:t>
            </w:r>
            <w:r w:rsidR="001615DF">
              <w:t xml:space="preserve"> Most visits were via phone call. </w:t>
            </w:r>
            <w:r w:rsidR="00BF0B1B">
              <w:t xml:space="preserve"> </w:t>
            </w:r>
            <w:r w:rsidR="0053085B">
              <w:t>More than 22,000</w:t>
            </w:r>
            <w:r w:rsidR="00C324D6">
              <w:t xml:space="preserve"> individuals connected to CAM over the year, with an average of 89 </w:t>
            </w:r>
            <w:r w:rsidR="003F7A9D">
              <w:t xml:space="preserve">connections each day. Intakes slightly decreased </w:t>
            </w:r>
            <w:r w:rsidR="002F7679">
              <w:t>from quarter one and two, and slightly increased from quarter three to four.</w:t>
            </w:r>
            <w:r w:rsidR="00B913FA">
              <w:t xml:space="preserve"> </w:t>
            </w:r>
            <w:r w:rsidR="00E7303F">
              <w:t xml:space="preserve">Per day, CAM conducted an average of 32 intakes, 8 diversions, 20 referrals to shelter, and </w:t>
            </w:r>
            <w:r w:rsidR="0034788C">
              <w:t>five to overflow shelters.</w:t>
            </w:r>
            <w:r w:rsidR="009555FE">
              <w:t xml:space="preserve"> </w:t>
            </w:r>
            <w:r w:rsidR="00850F7F">
              <w:t>About $364 was spent per household on items like rental assistance, bus tickets, groceries, gas, and rideshares.</w:t>
            </w:r>
            <w:r w:rsidR="00CC3C9C">
              <w:t xml:space="preserve"> Most</w:t>
            </w:r>
            <w:r w:rsidR="00050BDD">
              <w:t xml:space="preserve"> shelter referrals were communicated to single adults</w:t>
            </w:r>
          </w:p>
          <w:p w14:paraId="47802D39" w14:textId="77777777" w:rsidR="006C213B" w:rsidRDefault="006C213B" w:rsidP="00690E81">
            <w:pPr>
              <w:pStyle w:val="ListParagraph"/>
              <w:numPr>
                <w:ilvl w:val="0"/>
                <w:numId w:val="40"/>
              </w:numPr>
            </w:pPr>
            <w:r>
              <w:t>Separate from CAM volume numbers</w:t>
            </w:r>
            <w:r w:rsidR="00D73CE5">
              <w:t>, more than 72,000</w:t>
            </w:r>
            <w:r w:rsidR="00CA6CBD">
              <w:t xml:space="preserve"> callers were </w:t>
            </w:r>
            <w:r w:rsidR="006E14CF">
              <w:t>directed to eviction prevention resources.</w:t>
            </w:r>
          </w:p>
          <w:p w14:paraId="57F2F66B" w14:textId="77777777" w:rsidR="00115FB2" w:rsidRDefault="00A24CFF" w:rsidP="00690E81">
            <w:pPr>
              <w:pStyle w:val="ListParagraph"/>
              <w:numPr>
                <w:ilvl w:val="0"/>
                <w:numId w:val="40"/>
              </w:numPr>
            </w:pPr>
            <w:r>
              <w:t>CAM added more than 1,000 households to the HCV and EHV waiting lists in 2021</w:t>
            </w:r>
            <w:r w:rsidR="00EA59CA">
              <w:t>, and there has been an increase in voucher-pulling as compared to previous years.</w:t>
            </w:r>
          </w:p>
          <w:p w14:paraId="76F87092" w14:textId="0B72CC55" w:rsidR="000C0627" w:rsidRDefault="000C0627" w:rsidP="000C0627">
            <w:pPr>
              <w:pStyle w:val="ListParagraph"/>
              <w:numPr>
                <w:ilvl w:val="0"/>
                <w:numId w:val="40"/>
              </w:numPr>
            </w:pPr>
            <w:r>
              <w:t>The full annual report is on CAM’s website at camdetroit.org</w:t>
            </w:r>
          </w:p>
        </w:tc>
      </w:tr>
      <w:tr w:rsidR="0077082B" w14:paraId="66A095F1" w14:textId="77777777" w:rsidTr="002B2C3C">
        <w:tc>
          <w:tcPr>
            <w:tcW w:w="14390" w:type="dxa"/>
          </w:tcPr>
          <w:p w14:paraId="798E6409" w14:textId="6937FA2F" w:rsidR="0077082B" w:rsidRDefault="007828E2" w:rsidP="0077082B">
            <w:r>
              <w:rPr>
                <w:b/>
                <w:bCs/>
                <w:i/>
                <w:iCs/>
                <w:color w:val="31849B" w:themeColor="accent5" w:themeShade="BF"/>
              </w:rPr>
              <w:t>Committees</w:t>
            </w:r>
          </w:p>
        </w:tc>
      </w:tr>
      <w:tr w:rsidR="0077082B" w14:paraId="16282BE6" w14:textId="77777777" w:rsidTr="00F93B5B">
        <w:tc>
          <w:tcPr>
            <w:tcW w:w="14390" w:type="dxa"/>
          </w:tcPr>
          <w:p w14:paraId="1A7F067A" w14:textId="191B8562" w:rsidR="0077082B" w:rsidRDefault="007828E2" w:rsidP="0077082B">
            <w:r>
              <w:t>Governance Charter Review Committee Announcement</w:t>
            </w:r>
          </w:p>
        </w:tc>
      </w:tr>
      <w:tr w:rsidR="0077082B" w14:paraId="1D208EFD" w14:textId="77777777" w:rsidTr="00F93B5B">
        <w:tc>
          <w:tcPr>
            <w:tcW w:w="14390" w:type="dxa"/>
          </w:tcPr>
          <w:p w14:paraId="1E28C52A" w14:textId="77777777" w:rsidR="0077082B" w:rsidRDefault="0077082B" w:rsidP="0077082B">
            <w:r w:rsidRPr="005D0459">
              <w:rPr>
                <w:u w:val="single"/>
              </w:rPr>
              <w:t xml:space="preserve">Summary – </w:t>
            </w:r>
          </w:p>
        </w:tc>
      </w:tr>
      <w:tr w:rsidR="0077082B" w14:paraId="59071093" w14:textId="77777777" w:rsidTr="00F93B5B">
        <w:tc>
          <w:tcPr>
            <w:tcW w:w="14390" w:type="dxa"/>
          </w:tcPr>
          <w:p w14:paraId="06E9B2E9" w14:textId="77777777" w:rsidR="0077082B" w:rsidRDefault="002A4F0F" w:rsidP="0077082B">
            <w:pPr>
              <w:pStyle w:val="ListParagraph"/>
              <w:numPr>
                <w:ilvl w:val="0"/>
                <w:numId w:val="40"/>
              </w:numPr>
            </w:pPr>
            <w:r>
              <w:lastRenderedPageBreak/>
              <w:t xml:space="preserve">The Governance Charter Review Committee’s purpose is to make necessary changes to the CoC Governance Charter, which governs how </w:t>
            </w:r>
            <w:r w:rsidR="00EB6238">
              <w:t xml:space="preserve">the CoC meetings </w:t>
            </w:r>
            <w:r w:rsidR="00D6109A">
              <w:t>occur and how new members can join.</w:t>
            </w:r>
            <w:r w:rsidR="00760145">
              <w:t xml:space="preserve"> </w:t>
            </w:r>
            <w:r w:rsidR="0035335D">
              <w:t>The timeline for the Governance Charter Review is as follows:</w:t>
            </w:r>
          </w:p>
          <w:p w14:paraId="78A71652" w14:textId="77777777" w:rsidR="0035335D" w:rsidRDefault="0035335D" w:rsidP="0035335D">
            <w:pPr>
              <w:pStyle w:val="ListParagraph"/>
              <w:numPr>
                <w:ilvl w:val="1"/>
                <w:numId w:val="40"/>
              </w:numPr>
            </w:pPr>
            <w:r>
              <w:t xml:space="preserve">In June, the </w:t>
            </w:r>
            <w:r w:rsidR="004679AE">
              <w:t>ad hoc Governance Charter Review Committee will be convened</w:t>
            </w:r>
          </w:p>
          <w:p w14:paraId="30A8916B" w14:textId="77777777" w:rsidR="004679AE" w:rsidRDefault="004679AE" w:rsidP="0035335D">
            <w:pPr>
              <w:pStyle w:val="ListParagraph"/>
              <w:numPr>
                <w:ilvl w:val="1"/>
                <w:numId w:val="40"/>
              </w:numPr>
            </w:pPr>
            <w:r>
              <w:t>In July, changes to the Governance Charter will be brainstormed at the General Membership Meeting</w:t>
            </w:r>
          </w:p>
          <w:p w14:paraId="3895209A" w14:textId="77777777" w:rsidR="004679AE" w:rsidRDefault="00F52527" w:rsidP="0035335D">
            <w:pPr>
              <w:pStyle w:val="ListParagraph"/>
              <w:numPr>
                <w:ilvl w:val="1"/>
                <w:numId w:val="40"/>
              </w:numPr>
            </w:pPr>
            <w:r>
              <w:t>In August, the edited Charter will be released for public comments</w:t>
            </w:r>
          </w:p>
          <w:p w14:paraId="46966D4C" w14:textId="77777777" w:rsidR="00F52527" w:rsidRDefault="00D85A61" w:rsidP="0035335D">
            <w:pPr>
              <w:pStyle w:val="ListParagraph"/>
              <w:numPr>
                <w:ilvl w:val="1"/>
                <w:numId w:val="40"/>
              </w:numPr>
            </w:pPr>
            <w:r>
              <w:t>In September, the Charter will be finalized and then voted on in the month’s General Membership Meeting</w:t>
            </w:r>
          </w:p>
          <w:p w14:paraId="25726714" w14:textId="06FFB24E" w:rsidR="00D85A61" w:rsidRDefault="003A5EDC" w:rsidP="003A5EDC">
            <w:pPr>
              <w:pStyle w:val="ListParagraph"/>
              <w:numPr>
                <w:ilvl w:val="0"/>
                <w:numId w:val="40"/>
              </w:numPr>
            </w:pPr>
            <w:r>
              <w:t xml:space="preserve">Governance Charter editing ideas include assessing </w:t>
            </w:r>
            <w:r w:rsidR="005E332F">
              <w:t xml:space="preserve">roles and responsibilities of CoC Executive Committee leadership positions, </w:t>
            </w:r>
            <w:r w:rsidR="00FC2B38">
              <w:t xml:space="preserve">evaluating consequences for Board Members who fail to attend meetings and participate, </w:t>
            </w:r>
            <w:r w:rsidR="00757B72">
              <w:t>adding the new information on the restructured Values and Funding</w:t>
            </w:r>
            <w:r w:rsidR="00FC2B38">
              <w:t xml:space="preserve"> </w:t>
            </w:r>
            <w:r w:rsidR="00757B72">
              <w:t xml:space="preserve">Priorities Committee, </w:t>
            </w:r>
            <w:r w:rsidR="00FC2B38">
              <w:t>and ensuring that the CoC actions line up with the Governance Charter</w:t>
            </w:r>
            <w:r w:rsidR="00CF49F0">
              <w:t xml:space="preserve"> policies and vice versa</w:t>
            </w:r>
          </w:p>
          <w:p w14:paraId="06A5D562" w14:textId="77777777" w:rsidR="00CF49F0" w:rsidRDefault="00CA6166" w:rsidP="003A5EDC">
            <w:pPr>
              <w:pStyle w:val="ListParagraph"/>
              <w:numPr>
                <w:ilvl w:val="0"/>
                <w:numId w:val="40"/>
              </w:numPr>
            </w:pPr>
            <w:r>
              <w:t xml:space="preserve">The GCRC will meet a few times during the timespan of June </w:t>
            </w:r>
            <w:r w:rsidR="00685AC1">
              <w:t>through mid-September</w:t>
            </w:r>
          </w:p>
          <w:p w14:paraId="051A3244" w14:textId="39752041" w:rsidR="00685AC1" w:rsidRDefault="00685AC1" w:rsidP="003A5EDC">
            <w:pPr>
              <w:pStyle w:val="ListParagraph"/>
              <w:numPr>
                <w:ilvl w:val="0"/>
                <w:numId w:val="40"/>
              </w:numPr>
            </w:pPr>
            <w:r>
              <w:t xml:space="preserve">Contact Nicole Palmerton at </w:t>
            </w:r>
            <w:hyperlink r:id="rId13" w:history="1">
              <w:r w:rsidRPr="001F29D9">
                <w:rPr>
                  <w:rStyle w:val="Hyperlink"/>
                </w:rPr>
                <w:t>nicole@handetroit.org</w:t>
              </w:r>
            </w:hyperlink>
            <w:r w:rsidR="00971A43">
              <w:t xml:space="preserve"> or </w:t>
            </w:r>
            <w:r>
              <w:t>313-380-1712</w:t>
            </w:r>
            <w:r w:rsidR="00971A43">
              <w:t xml:space="preserve"> if you are interested in joining the committee</w:t>
            </w:r>
          </w:p>
        </w:tc>
      </w:tr>
      <w:tr w:rsidR="00C22974" w14:paraId="394AE48C" w14:textId="77777777" w:rsidTr="00245565">
        <w:tc>
          <w:tcPr>
            <w:tcW w:w="14390" w:type="dxa"/>
          </w:tcPr>
          <w:p w14:paraId="528E5475" w14:textId="589B76E4" w:rsidR="00C22974" w:rsidRDefault="00C22974" w:rsidP="00245565">
            <w:r>
              <w:t>Functional Zero Veteran’s Report-out</w:t>
            </w:r>
          </w:p>
        </w:tc>
      </w:tr>
      <w:tr w:rsidR="00C22974" w14:paraId="5AC07297" w14:textId="77777777" w:rsidTr="00245565">
        <w:tc>
          <w:tcPr>
            <w:tcW w:w="14390" w:type="dxa"/>
          </w:tcPr>
          <w:p w14:paraId="092E92C0" w14:textId="77777777" w:rsidR="00C22974" w:rsidRDefault="00C22974" w:rsidP="00245565">
            <w:r w:rsidRPr="005D0459">
              <w:rPr>
                <w:u w:val="single"/>
              </w:rPr>
              <w:t xml:space="preserve">Summary – </w:t>
            </w:r>
          </w:p>
        </w:tc>
      </w:tr>
      <w:tr w:rsidR="00C22974" w14:paraId="211393B0" w14:textId="77777777" w:rsidTr="00245565">
        <w:tc>
          <w:tcPr>
            <w:tcW w:w="14390" w:type="dxa"/>
          </w:tcPr>
          <w:p w14:paraId="57A8644A" w14:textId="77777777" w:rsidR="00C22974" w:rsidRDefault="00B60577" w:rsidP="00245565">
            <w:pPr>
              <w:pStyle w:val="ListParagraph"/>
              <w:numPr>
                <w:ilvl w:val="0"/>
                <w:numId w:val="40"/>
              </w:numPr>
            </w:pPr>
            <w:r>
              <w:t xml:space="preserve">The Secretary of Housing and Veterans Affairs issued a </w:t>
            </w:r>
            <w:r w:rsidR="00793D5E">
              <w:t xml:space="preserve">housing challenge to house at least 38,000 veterans experiencing homelessness during 2022. </w:t>
            </w:r>
            <w:r w:rsidR="000919D2">
              <w:t>Detroit’s goal, encompassing Metro Detroit and surrounding areas, is to house about 342 people during the rest of the 2022 calendar year.</w:t>
            </w:r>
          </w:p>
          <w:p w14:paraId="29B0D484" w14:textId="77777777" w:rsidR="00D25F38" w:rsidRDefault="00D25F38" w:rsidP="00245565">
            <w:pPr>
              <w:pStyle w:val="ListParagraph"/>
              <w:numPr>
                <w:ilvl w:val="0"/>
                <w:numId w:val="40"/>
              </w:numPr>
            </w:pPr>
            <w:r>
              <w:t xml:space="preserve">The Veteran Leadership Committee is working on developing a strategic plan including </w:t>
            </w:r>
            <w:r w:rsidR="00810E1B">
              <w:t xml:space="preserve">priorities and actions, </w:t>
            </w:r>
            <w:r w:rsidR="008B4D4D">
              <w:t>which is updated and reviewed monthly</w:t>
            </w:r>
          </w:p>
          <w:p w14:paraId="2BFF3E01" w14:textId="77777777" w:rsidR="002D4B42" w:rsidRDefault="000A605F" w:rsidP="00245565">
            <w:pPr>
              <w:pStyle w:val="ListParagraph"/>
              <w:numPr>
                <w:ilvl w:val="0"/>
                <w:numId w:val="40"/>
              </w:numPr>
            </w:pPr>
            <w:r>
              <w:t>Built for Zero has been focusing on veteran homelessness for the last few years.</w:t>
            </w:r>
            <w:r w:rsidR="00E71014">
              <w:t xml:space="preserve"> </w:t>
            </w:r>
            <w:r w:rsidR="009B2157">
              <w:t>The aim is to reach functional zero</w:t>
            </w:r>
            <w:r w:rsidR="00F73036">
              <w:t xml:space="preserve"> within the next few years, where every veteran </w:t>
            </w:r>
            <w:r w:rsidR="000B3CF8">
              <w:t>entering into the homeless service system automatically has an option to be housed.</w:t>
            </w:r>
          </w:p>
          <w:p w14:paraId="628616C9" w14:textId="77777777" w:rsidR="000B3CF8" w:rsidRDefault="000B3CF8" w:rsidP="00245565">
            <w:pPr>
              <w:pStyle w:val="ListParagraph"/>
              <w:numPr>
                <w:ilvl w:val="0"/>
                <w:numId w:val="40"/>
              </w:numPr>
            </w:pPr>
            <w:r>
              <w:t>The Last Mile Initiative is new with Built for Zero.</w:t>
            </w:r>
            <w:r w:rsidR="00CA4FA2">
              <w:t xml:space="preserve"> </w:t>
            </w:r>
            <w:r w:rsidR="002D4825">
              <w:t xml:space="preserve">Representing the last steps in getting a person housed, the Last Mile acknowledges that the tasks </w:t>
            </w:r>
            <w:r w:rsidR="000D3E5B">
              <w:t>closest to moving a person into housing are also the most difficult tasks.</w:t>
            </w:r>
            <w:r w:rsidR="00B42121">
              <w:t xml:space="preserve"> Large cities enter into the last mile earlier than other places, and Built for Zero needs to edit their timeline to accommodate that.</w:t>
            </w:r>
            <w:r w:rsidR="00FC29AC">
              <w:t xml:space="preserve"> Detroit will be receiving more funding from Built for Zero</w:t>
            </w:r>
            <w:r w:rsidR="00E650F2">
              <w:t xml:space="preserve"> to further move towards functional zero. </w:t>
            </w:r>
            <w:r w:rsidR="00087ACF">
              <w:t>Work from the</w:t>
            </w:r>
            <w:r w:rsidR="00DE3678">
              <w:t xml:space="preserve"> Built for Zero conference in Chicago is being edited and finalized</w:t>
            </w:r>
            <w:r w:rsidR="00EC754B">
              <w:t xml:space="preserve"> within the next few weeks.</w:t>
            </w:r>
          </w:p>
          <w:p w14:paraId="0B64DEB2" w14:textId="77777777" w:rsidR="00EC754B" w:rsidRDefault="004E5E74" w:rsidP="00245565">
            <w:pPr>
              <w:pStyle w:val="ListParagraph"/>
              <w:numPr>
                <w:ilvl w:val="0"/>
                <w:numId w:val="40"/>
              </w:numPr>
            </w:pPr>
            <w:r>
              <w:t xml:space="preserve">Dr. Curley recently accepted a position with the regional office, and Jennifer Tuzinsky has been selected to serve </w:t>
            </w:r>
            <w:r w:rsidR="00D66CAB">
              <w:t>as the interim appointed role in the Detroit CoC.</w:t>
            </w:r>
          </w:p>
          <w:p w14:paraId="23F8F674" w14:textId="474D74EC" w:rsidR="00475379" w:rsidRDefault="00475379" w:rsidP="00245565">
            <w:pPr>
              <w:pStyle w:val="ListParagraph"/>
              <w:numPr>
                <w:ilvl w:val="0"/>
                <w:numId w:val="40"/>
              </w:numPr>
            </w:pPr>
            <w:r>
              <w:t>Detroit Rescue Mission will be opening a PSH project</w:t>
            </w:r>
            <w:r w:rsidR="00464E78">
              <w:t xml:space="preserve"> for Veterans, and</w:t>
            </w:r>
            <w:r>
              <w:t xml:space="preserve"> leasing up within the next month</w:t>
            </w:r>
            <w:r w:rsidR="00464E78">
              <w:t>. The program has a preference for veterans, but is not exclusive to that population.</w:t>
            </w:r>
          </w:p>
        </w:tc>
      </w:tr>
      <w:tr w:rsidR="0077082B" w14:paraId="5F7181D7" w14:textId="77777777" w:rsidTr="002B2C3C">
        <w:tc>
          <w:tcPr>
            <w:tcW w:w="14390" w:type="dxa"/>
          </w:tcPr>
          <w:p w14:paraId="1B074DA5" w14:textId="43E08078" w:rsidR="0077082B" w:rsidRDefault="0077082B" w:rsidP="0077082B">
            <w:pPr>
              <w:rPr>
                <w:i/>
                <w:iCs/>
              </w:rPr>
            </w:pPr>
            <w:r>
              <w:rPr>
                <w:b/>
                <w:bCs/>
              </w:rPr>
              <w:t>Celia T.</w:t>
            </w:r>
            <w:r w:rsidRPr="00E74358">
              <w:rPr>
                <w:b/>
                <w:bCs/>
              </w:rPr>
              <w:t xml:space="preserve"> closed the meeting </w:t>
            </w:r>
            <w:r w:rsidRPr="00C24322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4:</w:t>
            </w:r>
            <w:r w:rsidR="001D3916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D02D40">
              <w:rPr>
                <w:b/>
                <w:bCs/>
              </w:rPr>
              <w:t xml:space="preserve"> PM</w:t>
            </w:r>
            <w:r w:rsidRPr="00CE18BE">
              <w:rPr>
                <w:b/>
                <w:bCs/>
              </w:rPr>
              <w:t>.</w:t>
            </w:r>
            <w:r w:rsidRPr="00110AA2">
              <w:t xml:space="preserve"> </w:t>
            </w:r>
            <w:r w:rsidR="001D3916" w:rsidRPr="001D3916">
              <w:rPr>
                <w:b/>
                <w:bCs/>
              </w:rPr>
              <w:t xml:space="preserve">The Zoom meeting remained open </w:t>
            </w:r>
            <w:r w:rsidR="001D3916">
              <w:rPr>
                <w:b/>
                <w:bCs/>
              </w:rPr>
              <w:t xml:space="preserve">until </w:t>
            </w:r>
            <w:r w:rsidR="00D02D40">
              <w:rPr>
                <w:b/>
                <w:bCs/>
              </w:rPr>
              <w:t xml:space="preserve">4:30 PM </w:t>
            </w:r>
            <w:r w:rsidR="001D3916" w:rsidRPr="001D3916">
              <w:rPr>
                <w:b/>
                <w:bCs/>
              </w:rPr>
              <w:t>to allow</w:t>
            </w:r>
            <w:r w:rsidR="00D02D40">
              <w:rPr>
                <w:b/>
                <w:bCs/>
              </w:rPr>
              <w:t xml:space="preserve"> public comments discussions to </w:t>
            </w:r>
            <w:r w:rsidR="001D3916" w:rsidRPr="001D3916">
              <w:rPr>
                <w:b/>
                <w:bCs/>
              </w:rPr>
              <w:t>continue.</w:t>
            </w:r>
            <w:r w:rsidR="001D3916">
              <w:t xml:space="preserve"> </w:t>
            </w:r>
            <w:r>
              <w:rPr>
                <w:i/>
                <w:iCs/>
              </w:rPr>
              <w:t>The</w:t>
            </w:r>
            <w:r w:rsidRPr="00110AA2">
              <w:rPr>
                <w:i/>
                <w:iCs/>
              </w:rPr>
              <w:t xml:space="preserve"> next</w:t>
            </w:r>
            <w:r>
              <w:rPr>
                <w:i/>
                <w:iCs/>
              </w:rPr>
              <w:t xml:space="preserve"> CoC Board</w:t>
            </w:r>
            <w:r w:rsidRPr="00110AA2">
              <w:rPr>
                <w:i/>
                <w:iCs/>
              </w:rPr>
              <w:t xml:space="preserve"> meeting will be on Monday, </w:t>
            </w:r>
            <w:r w:rsidR="00F87729">
              <w:rPr>
                <w:i/>
                <w:iCs/>
              </w:rPr>
              <w:t>July 11</w:t>
            </w:r>
            <w:r w:rsidR="00F87729" w:rsidRPr="00F87729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>, 2022</w:t>
            </w:r>
            <w:r w:rsidRPr="00110AA2">
              <w:rPr>
                <w:i/>
                <w:iCs/>
              </w:rPr>
              <w:t xml:space="preserve"> from 2 – 4</w:t>
            </w:r>
            <w:r>
              <w:rPr>
                <w:i/>
                <w:iCs/>
              </w:rPr>
              <w:t>:3</w:t>
            </w:r>
            <w:r w:rsidRPr="00110AA2">
              <w:rPr>
                <w:i/>
                <w:iCs/>
              </w:rPr>
              <w:t>0pm</w:t>
            </w:r>
            <w:r w:rsidRPr="00904355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Location will continue to be virtual.</w:t>
            </w:r>
          </w:p>
          <w:p w14:paraId="690AD3F0" w14:textId="77777777" w:rsidR="0077082B" w:rsidRDefault="0077082B" w:rsidP="0077082B"/>
        </w:tc>
      </w:tr>
    </w:tbl>
    <w:p w14:paraId="07364B44" w14:textId="77777777" w:rsidR="00451C88" w:rsidRDefault="00451C88" w:rsidP="004D3100">
      <w:pPr>
        <w:spacing w:after="0"/>
        <w:rPr>
          <w:i/>
          <w:iCs/>
        </w:rPr>
        <w:sectPr w:rsidR="00451C88" w:rsidSect="00451C88">
          <w:headerReference w:type="default" r:id="rId14"/>
          <w:footerReference w:type="default" r:id="rId15"/>
          <w:type w:val="continuous"/>
          <w:pgSz w:w="15840" w:h="12240" w:orient="landscape"/>
          <w:pgMar w:top="720" w:right="720" w:bottom="720" w:left="720" w:header="432" w:footer="432" w:gutter="0"/>
          <w:cols w:space="720"/>
          <w:docGrid w:linePitch="360"/>
        </w:sectPr>
      </w:pPr>
    </w:p>
    <w:p w14:paraId="5A11D0B5" w14:textId="6342F6EA" w:rsidR="005A1AC2" w:rsidRDefault="005A1AC2" w:rsidP="004D3100">
      <w:pPr>
        <w:spacing w:after="0"/>
        <w:rPr>
          <w:i/>
          <w:iCs/>
        </w:rPr>
      </w:pPr>
    </w:p>
    <w:sectPr w:rsidR="005A1AC2" w:rsidSect="003E69A1">
      <w:type w:val="continuous"/>
      <w:pgSz w:w="15840" w:h="12240" w:orient="landscape"/>
      <w:pgMar w:top="720" w:right="720" w:bottom="720" w:left="720" w:header="432" w:footer="432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B097" w14:textId="77777777" w:rsidR="00F357F6" w:rsidRDefault="00F357F6" w:rsidP="009151B1">
      <w:pPr>
        <w:spacing w:after="0" w:line="240" w:lineRule="auto"/>
      </w:pPr>
      <w:r>
        <w:separator/>
      </w:r>
    </w:p>
  </w:endnote>
  <w:endnote w:type="continuationSeparator" w:id="0">
    <w:p w14:paraId="75FBCCAD" w14:textId="77777777" w:rsidR="00F357F6" w:rsidRDefault="00F357F6" w:rsidP="0091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26136"/>
      <w:docPartObj>
        <w:docPartGallery w:val="Page Numbers (Bottom of Page)"/>
        <w:docPartUnique/>
      </w:docPartObj>
    </w:sdtPr>
    <w:sdtEndPr/>
    <w:sdtContent>
      <w:p w14:paraId="7B243BF2" w14:textId="3CA0BF38" w:rsidR="0027679B" w:rsidRDefault="0027679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47F7D34E" w14:textId="77777777" w:rsidR="0027679B" w:rsidRDefault="00276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9A21" w14:textId="77777777" w:rsidR="00F357F6" w:rsidRDefault="00F357F6" w:rsidP="009151B1">
      <w:pPr>
        <w:spacing w:after="0" w:line="240" w:lineRule="auto"/>
      </w:pPr>
      <w:r>
        <w:separator/>
      </w:r>
    </w:p>
  </w:footnote>
  <w:footnote w:type="continuationSeparator" w:id="0">
    <w:p w14:paraId="3AB929E8" w14:textId="77777777" w:rsidR="00F357F6" w:rsidRDefault="00F357F6" w:rsidP="0091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3573" w14:textId="77777777" w:rsidR="0027679B" w:rsidRPr="00590C69" w:rsidRDefault="0027679B" w:rsidP="002429C4">
    <w:pPr>
      <w:spacing w:after="0" w:line="240" w:lineRule="auto"/>
      <w:jc w:val="center"/>
      <w:rPr>
        <w:rFonts w:ascii="Bahnschrift Light" w:hAnsi="Bahnschrift Light"/>
        <w:sz w:val="32"/>
        <w:szCs w:val="32"/>
      </w:rPr>
    </w:pPr>
    <w:r w:rsidRPr="00590C69">
      <w:rPr>
        <w:rFonts w:ascii="Bahnschrift Light" w:hAnsi="Bahnschrift Light"/>
        <w:sz w:val="32"/>
        <w:szCs w:val="32"/>
      </w:rPr>
      <w:t xml:space="preserve">Detroit Continuum of Care | </w:t>
    </w:r>
    <w:r>
      <w:rPr>
        <w:rFonts w:ascii="Bahnschrift Light" w:hAnsi="Bahnschrift Light"/>
        <w:sz w:val="32"/>
        <w:szCs w:val="32"/>
      </w:rPr>
      <w:t>Board of Directors</w:t>
    </w:r>
  </w:p>
  <w:p w14:paraId="1FDB72FC" w14:textId="38EB9E54" w:rsidR="0027679B" w:rsidRPr="002429C4" w:rsidRDefault="0027679B" w:rsidP="002429C4">
    <w:pPr>
      <w:spacing w:after="0" w:line="240" w:lineRule="auto"/>
      <w:jc w:val="center"/>
      <w:rPr>
        <w:rFonts w:ascii="Bahnschrift Light" w:hAnsi="Bahnschrift Light"/>
      </w:rPr>
    </w:pPr>
    <w:r w:rsidRPr="00590C69">
      <w:rPr>
        <w:rFonts w:ascii="Bahnschrift Light" w:hAnsi="Bahnschrift Light"/>
      </w:rPr>
      <w:t>Working to Equitably End Homelessness</w:t>
    </w:r>
    <w:r>
      <w:rPr>
        <w:rFonts w:ascii="Bahnschrift Light" w:hAnsi="Bahnschrift Light"/>
      </w:rPr>
      <w:t xml:space="preserve"> in</w:t>
    </w:r>
    <w:r w:rsidRPr="00590C69">
      <w:rPr>
        <w:rFonts w:ascii="Bahnschrift Light" w:hAnsi="Bahnschrift Light"/>
      </w:rPr>
      <w:t xml:space="preserve"> Detroit, Highland Park, &amp; Hamtramck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1002"/>
    <w:multiLevelType w:val="hybridMultilevel"/>
    <w:tmpl w:val="BF4E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C06"/>
    <w:multiLevelType w:val="hybridMultilevel"/>
    <w:tmpl w:val="E0F4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2E3"/>
    <w:multiLevelType w:val="hybridMultilevel"/>
    <w:tmpl w:val="5A0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0D38"/>
    <w:multiLevelType w:val="hybridMultilevel"/>
    <w:tmpl w:val="C15A3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11C49"/>
    <w:multiLevelType w:val="hybridMultilevel"/>
    <w:tmpl w:val="C460342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D18C2"/>
    <w:multiLevelType w:val="hybridMultilevel"/>
    <w:tmpl w:val="EA3A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272"/>
    <w:multiLevelType w:val="hybridMultilevel"/>
    <w:tmpl w:val="03B49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860E84"/>
    <w:multiLevelType w:val="hybridMultilevel"/>
    <w:tmpl w:val="343C598C"/>
    <w:lvl w:ilvl="0" w:tplc="9E80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347E"/>
    <w:multiLevelType w:val="hybridMultilevel"/>
    <w:tmpl w:val="2A4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64714"/>
    <w:multiLevelType w:val="hybridMultilevel"/>
    <w:tmpl w:val="323C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3183A"/>
    <w:multiLevelType w:val="hybridMultilevel"/>
    <w:tmpl w:val="EA1A65E4"/>
    <w:lvl w:ilvl="0" w:tplc="65247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755D9"/>
    <w:multiLevelType w:val="hybridMultilevel"/>
    <w:tmpl w:val="09D828A4"/>
    <w:lvl w:ilvl="0" w:tplc="92A2B536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00C1A4E"/>
    <w:multiLevelType w:val="hybridMultilevel"/>
    <w:tmpl w:val="F5F0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F5737"/>
    <w:multiLevelType w:val="hybridMultilevel"/>
    <w:tmpl w:val="608AECAA"/>
    <w:lvl w:ilvl="0" w:tplc="3864D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4523ED"/>
    <w:multiLevelType w:val="hybridMultilevel"/>
    <w:tmpl w:val="D0C2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50222"/>
    <w:multiLevelType w:val="hybridMultilevel"/>
    <w:tmpl w:val="058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B68D7"/>
    <w:multiLevelType w:val="hybridMultilevel"/>
    <w:tmpl w:val="413CE90C"/>
    <w:lvl w:ilvl="0" w:tplc="F970F7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37A95"/>
    <w:multiLevelType w:val="hybridMultilevel"/>
    <w:tmpl w:val="2900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B5A9E"/>
    <w:multiLevelType w:val="hybridMultilevel"/>
    <w:tmpl w:val="35FA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4F71F6"/>
    <w:multiLevelType w:val="hybridMultilevel"/>
    <w:tmpl w:val="787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057D7"/>
    <w:multiLevelType w:val="hybridMultilevel"/>
    <w:tmpl w:val="107A8B22"/>
    <w:lvl w:ilvl="0" w:tplc="FCDC1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603C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61DE6">
      <w:numFmt w:val="none"/>
      <w:lvlText w:val=""/>
      <w:lvlJc w:val="left"/>
      <w:pPr>
        <w:tabs>
          <w:tab w:val="num" w:pos="360"/>
        </w:tabs>
      </w:pPr>
    </w:lvl>
    <w:lvl w:ilvl="3" w:tplc="8116AE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144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22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38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84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C0A1DE6"/>
    <w:multiLevelType w:val="hybridMultilevel"/>
    <w:tmpl w:val="1E5A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46185"/>
    <w:multiLevelType w:val="hybridMultilevel"/>
    <w:tmpl w:val="FF002F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E5F0ECD"/>
    <w:multiLevelType w:val="hybridMultilevel"/>
    <w:tmpl w:val="84D6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B00142"/>
    <w:multiLevelType w:val="hybridMultilevel"/>
    <w:tmpl w:val="E2F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06E71"/>
    <w:multiLevelType w:val="hybridMultilevel"/>
    <w:tmpl w:val="5EFE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25DCD"/>
    <w:multiLevelType w:val="hybridMultilevel"/>
    <w:tmpl w:val="E8769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367C9"/>
    <w:multiLevelType w:val="hybridMultilevel"/>
    <w:tmpl w:val="710C73C4"/>
    <w:lvl w:ilvl="0" w:tplc="65247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D1FAC"/>
    <w:multiLevelType w:val="hybridMultilevel"/>
    <w:tmpl w:val="75B8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1753CC"/>
    <w:multiLevelType w:val="hybridMultilevel"/>
    <w:tmpl w:val="0766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C5DE2"/>
    <w:multiLevelType w:val="hybridMultilevel"/>
    <w:tmpl w:val="E33AAC22"/>
    <w:lvl w:ilvl="0" w:tplc="3864D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95505"/>
    <w:multiLevelType w:val="hybridMultilevel"/>
    <w:tmpl w:val="A092A818"/>
    <w:lvl w:ilvl="0" w:tplc="2A78A2D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0330"/>
    <w:multiLevelType w:val="hybridMultilevel"/>
    <w:tmpl w:val="5B86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D5FB2"/>
    <w:multiLevelType w:val="hybridMultilevel"/>
    <w:tmpl w:val="40FEDDD2"/>
    <w:lvl w:ilvl="0" w:tplc="5B80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82A5E8">
      <w:numFmt w:val="none"/>
      <w:lvlText w:val=""/>
      <w:lvlJc w:val="left"/>
      <w:pPr>
        <w:tabs>
          <w:tab w:val="num" w:pos="360"/>
        </w:tabs>
      </w:pPr>
    </w:lvl>
    <w:lvl w:ilvl="2" w:tplc="25DE0722">
      <w:numFmt w:val="none"/>
      <w:lvlText w:val=""/>
      <w:lvlJc w:val="left"/>
      <w:pPr>
        <w:tabs>
          <w:tab w:val="num" w:pos="360"/>
        </w:tabs>
      </w:pPr>
    </w:lvl>
    <w:lvl w:ilvl="3" w:tplc="F2100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446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EE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0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2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134FE6"/>
    <w:multiLevelType w:val="hybridMultilevel"/>
    <w:tmpl w:val="220A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A4DB9"/>
    <w:multiLevelType w:val="hybridMultilevel"/>
    <w:tmpl w:val="0DEE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843F3"/>
    <w:multiLevelType w:val="hybridMultilevel"/>
    <w:tmpl w:val="B2061B2A"/>
    <w:lvl w:ilvl="0" w:tplc="9E801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C63F7"/>
    <w:multiLevelType w:val="hybridMultilevel"/>
    <w:tmpl w:val="847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B47CA"/>
    <w:multiLevelType w:val="hybridMultilevel"/>
    <w:tmpl w:val="9796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80876"/>
    <w:multiLevelType w:val="hybridMultilevel"/>
    <w:tmpl w:val="9056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10D1E"/>
    <w:multiLevelType w:val="hybridMultilevel"/>
    <w:tmpl w:val="E070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B75F0"/>
    <w:multiLevelType w:val="hybridMultilevel"/>
    <w:tmpl w:val="7FB4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08764">
    <w:abstractNumId w:val="28"/>
  </w:num>
  <w:num w:numId="2" w16cid:durableId="1803422462">
    <w:abstractNumId w:val="2"/>
  </w:num>
  <w:num w:numId="3" w16cid:durableId="345644106">
    <w:abstractNumId w:val="41"/>
  </w:num>
  <w:num w:numId="4" w16cid:durableId="923875094">
    <w:abstractNumId w:val="5"/>
  </w:num>
  <w:num w:numId="5" w16cid:durableId="1743141691">
    <w:abstractNumId w:val="22"/>
  </w:num>
  <w:num w:numId="6" w16cid:durableId="962269972">
    <w:abstractNumId w:val="0"/>
  </w:num>
  <w:num w:numId="7" w16cid:durableId="1109739532">
    <w:abstractNumId w:val="37"/>
  </w:num>
  <w:num w:numId="8" w16cid:durableId="434638522">
    <w:abstractNumId w:val="34"/>
  </w:num>
  <w:num w:numId="9" w16cid:durableId="82843612">
    <w:abstractNumId w:val="15"/>
  </w:num>
  <w:num w:numId="10" w16cid:durableId="647049595">
    <w:abstractNumId w:val="12"/>
  </w:num>
  <w:num w:numId="11" w16cid:durableId="2006858195">
    <w:abstractNumId w:val="11"/>
  </w:num>
  <w:num w:numId="12" w16cid:durableId="334112834">
    <w:abstractNumId w:val="31"/>
  </w:num>
  <w:num w:numId="13" w16cid:durableId="586622636">
    <w:abstractNumId w:val="26"/>
  </w:num>
  <w:num w:numId="14" w16cid:durableId="1177386803">
    <w:abstractNumId w:val="35"/>
  </w:num>
  <w:num w:numId="15" w16cid:durableId="704139289">
    <w:abstractNumId w:val="29"/>
  </w:num>
  <w:num w:numId="16" w16cid:durableId="1569801603">
    <w:abstractNumId w:val="16"/>
  </w:num>
  <w:num w:numId="17" w16cid:durableId="1425683653">
    <w:abstractNumId w:val="33"/>
  </w:num>
  <w:num w:numId="18" w16cid:durableId="1369718220">
    <w:abstractNumId w:val="20"/>
  </w:num>
  <w:num w:numId="19" w16cid:durableId="654995108">
    <w:abstractNumId w:val="18"/>
  </w:num>
  <w:num w:numId="20" w16cid:durableId="1216500896">
    <w:abstractNumId w:val="23"/>
  </w:num>
  <w:num w:numId="21" w16cid:durableId="481502593">
    <w:abstractNumId w:val="9"/>
  </w:num>
  <w:num w:numId="22" w16cid:durableId="436759498">
    <w:abstractNumId w:val="36"/>
  </w:num>
  <w:num w:numId="23" w16cid:durableId="1286038903">
    <w:abstractNumId w:val="7"/>
  </w:num>
  <w:num w:numId="24" w16cid:durableId="677655646">
    <w:abstractNumId w:val="17"/>
  </w:num>
  <w:num w:numId="25" w16cid:durableId="451021828">
    <w:abstractNumId w:val="8"/>
  </w:num>
  <w:num w:numId="26" w16cid:durableId="1161433143">
    <w:abstractNumId w:val="24"/>
  </w:num>
  <w:num w:numId="27" w16cid:durableId="1633945507">
    <w:abstractNumId w:val="19"/>
  </w:num>
  <w:num w:numId="28" w16cid:durableId="436174321">
    <w:abstractNumId w:val="6"/>
  </w:num>
  <w:num w:numId="29" w16cid:durableId="767972027">
    <w:abstractNumId w:val="14"/>
  </w:num>
  <w:num w:numId="30" w16cid:durableId="202062839">
    <w:abstractNumId w:val="32"/>
  </w:num>
  <w:num w:numId="31" w16cid:durableId="1539313619">
    <w:abstractNumId w:val="21"/>
  </w:num>
  <w:num w:numId="32" w16cid:durableId="1617952989">
    <w:abstractNumId w:val="40"/>
  </w:num>
  <w:num w:numId="33" w16cid:durableId="1677032032">
    <w:abstractNumId w:val="38"/>
  </w:num>
  <w:num w:numId="34" w16cid:durableId="1200700293">
    <w:abstractNumId w:val="39"/>
  </w:num>
  <w:num w:numId="35" w16cid:durableId="2106262345">
    <w:abstractNumId w:val="4"/>
  </w:num>
  <w:num w:numId="36" w16cid:durableId="1850370492">
    <w:abstractNumId w:val="30"/>
  </w:num>
  <w:num w:numId="37" w16cid:durableId="346832727">
    <w:abstractNumId w:val="13"/>
  </w:num>
  <w:num w:numId="38" w16cid:durableId="192038551">
    <w:abstractNumId w:val="1"/>
  </w:num>
  <w:num w:numId="39" w16cid:durableId="685592528">
    <w:abstractNumId w:val="3"/>
  </w:num>
  <w:num w:numId="40" w16cid:durableId="920144974">
    <w:abstractNumId w:val="27"/>
  </w:num>
  <w:num w:numId="41" w16cid:durableId="431752517">
    <w:abstractNumId w:val="10"/>
  </w:num>
  <w:num w:numId="42" w16cid:durableId="6504091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894"/>
    <w:rsid w:val="00000ACF"/>
    <w:rsid w:val="00000BE5"/>
    <w:rsid w:val="00000FF7"/>
    <w:rsid w:val="00003FA9"/>
    <w:rsid w:val="00004BBA"/>
    <w:rsid w:val="0000760A"/>
    <w:rsid w:val="00011418"/>
    <w:rsid w:val="00013443"/>
    <w:rsid w:val="00013941"/>
    <w:rsid w:val="0001515E"/>
    <w:rsid w:val="00016794"/>
    <w:rsid w:val="00017B99"/>
    <w:rsid w:val="000222ED"/>
    <w:rsid w:val="000233C2"/>
    <w:rsid w:val="00024848"/>
    <w:rsid w:val="00024B81"/>
    <w:rsid w:val="00025423"/>
    <w:rsid w:val="00026696"/>
    <w:rsid w:val="000268EF"/>
    <w:rsid w:val="000279C5"/>
    <w:rsid w:val="000307E0"/>
    <w:rsid w:val="00033F0F"/>
    <w:rsid w:val="00034333"/>
    <w:rsid w:val="00034F39"/>
    <w:rsid w:val="000354B4"/>
    <w:rsid w:val="0003794E"/>
    <w:rsid w:val="00037A95"/>
    <w:rsid w:val="00037CE3"/>
    <w:rsid w:val="00042C85"/>
    <w:rsid w:val="000440E6"/>
    <w:rsid w:val="00044407"/>
    <w:rsid w:val="00044728"/>
    <w:rsid w:val="00050BDD"/>
    <w:rsid w:val="0005323E"/>
    <w:rsid w:val="00056B1D"/>
    <w:rsid w:val="000627B9"/>
    <w:rsid w:val="00062E8D"/>
    <w:rsid w:val="00065863"/>
    <w:rsid w:val="000658DF"/>
    <w:rsid w:val="000659C5"/>
    <w:rsid w:val="00065F46"/>
    <w:rsid w:val="0006627B"/>
    <w:rsid w:val="00067AB0"/>
    <w:rsid w:val="000715AC"/>
    <w:rsid w:val="00073CF4"/>
    <w:rsid w:val="00074C21"/>
    <w:rsid w:val="00075FD4"/>
    <w:rsid w:val="000777D5"/>
    <w:rsid w:val="00080172"/>
    <w:rsid w:val="000842BB"/>
    <w:rsid w:val="000850ED"/>
    <w:rsid w:val="00085ED2"/>
    <w:rsid w:val="00086A13"/>
    <w:rsid w:val="00087306"/>
    <w:rsid w:val="000876A8"/>
    <w:rsid w:val="00087ACF"/>
    <w:rsid w:val="0009154C"/>
    <w:rsid w:val="000919D2"/>
    <w:rsid w:val="00094DBB"/>
    <w:rsid w:val="000957C3"/>
    <w:rsid w:val="0009649A"/>
    <w:rsid w:val="00096CC2"/>
    <w:rsid w:val="0009729E"/>
    <w:rsid w:val="000A2ECD"/>
    <w:rsid w:val="000A4DFD"/>
    <w:rsid w:val="000A605F"/>
    <w:rsid w:val="000A6A7C"/>
    <w:rsid w:val="000A706A"/>
    <w:rsid w:val="000A7554"/>
    <w:rsid w:val="000B3CF8"/>
    <w:rsid w:val="000B447E"/>
    <w:rsid w:val="000C0627"/>
    <w:rsid w:val="000C0B89"/>
    <w:rsid w:val="000C4FCD"/>
    <w:rsid w:val="000D0D8E"/>
    <w:rsid w:val="000D2553"/>
    <w:rsid w:val="000D29A7"/>
    <w:rsid w:val="000D2CFD"/>
    <w:rsid w:val="000D3D95"/>
    <w:rsid w:val="000D3E5B"/>
    <w:rsid w:val="000D4292"/>
    <w:rsid w:val="000D56A1"/>
    <w:rsid w:val="000D6147"/>
    <w:rsid w:val="000E1246"/>
    <w:rsid w:val="000E3AC4"/>
    <w:rsid w:val="000E6013"/>
    <w:rsid w:val="000E66C5"/>
    <w:rsid w:val="000E6EA3"/>
    <w:rsid w:val="000F0485"/>
    <w:rsid w:val="000F1516"/>
    <w:rsid w:val="000F3B6A"/>
    <w:rsid w:val="000F4C69"/>
    <w:rsid w:val="000F67B2"/>
    <w:rsid w:val="000F6C2D"/>
    <w:rsid w:val="000F762C"/>
    <w:rsid w:val="00100670"/>
    <w:rsid w:val="00100B1A"/>
    <w:rsid w:val="00100C6B"/>
    <w:rsid w:val="00101374"/>
    <w:rsid w:val="001015C1"/>
    <w:rsid w:val="0010486A"/>
    <w:rsid w:val="001058D7"/>
    <w:rsid w:val="001069EE"/>
    <w:rsid w:val="00107CE2"/>
    <w:rsid w:val="00110AA2"/>
    <w:rsid w:val="00111167"/>
    <w:rsid w:val="00111768"/>
    <w:rsid w:val="00113E01"/>
    <w:rsid w:val="001142AB"/>
    <w:rsid w:val="0011538E"/>
    <w:rsid w:val="00115FB2"/>
    <w:rsid w:val="001175A0"/>
    <w:rsid w:val="00117A39"/>
    <w:rsid w:val="001215A2"/>
    <w:rsid w:val="00122A4F"/>
    <w:rsid w:val="001246ED"/>
    <w:rsid w:val="00131D46"/>
    <w:rsid w:val="00133426"/>
    <w:rsid w:val="001368FB"/>
    <w:rsid w:val="001401C3"/>
    <w:rsid w:val="0014157E"/>
    <w:rsid w:val="00142B71"/>
    <w:rsid w:val="00143BD3"/>
    <w:rsid w:val="0014461B"/>
    <w:rsid w:val="00146A28"/>
    <w:rsid w:val="00150BAF"/>
    <w:rsid w:val="0015151E"/>
    <w:rsid w:val="001519A1"/>
    <w:rsid w:val="00152A37"/>
    <w:rsid w:val="0015470A"/>
    <w:rsid w:val="001555DE"/>
    <w:rsid w:val="001566F2"/>
    <w:rsid w:val="001615DF"/>
    <w:rsid w:val="001642B2"/>
    <w:rsid w:val="00165004"/>
    <w:rsid w:val="001652AF"/>
    <w:rsid w:val="00171C89"/>
    <w:rsid w:val="00172CC2"/>
    <w:rsid w:val="001739F5"/>
    <w:rsid w:val="001803D9"/>
    <w:rsid w:val="001804E1"/>
    <w:rsid w:val="0018099D"/>
    <w:rsid w:val="00180F67"/>
    <w:rsid w:val="00183F89"/>
    <w:rsid w:val="00184659"/>
    <w:rsid w:val="00186668"/>
    <w:rsid w:val="00186802"/>
    <w:rsid w:val="0018788E"/>
    <w:rsid w:val="0018789F"/>
    <w:rsid w:val="0019351E"/>
    <w:rsid w:val="001943D1"/>
    <w:rsid w:val="001951D5"/>
    <w:rsid w:val="001959C1"/>
    <w:rsid w:val="00195BFC"/>
    <w:rsid w:val="0019777C"/>
    <w:rsid w:val="001A09D6"/>
    <w:rsid w:val="001A0AA0"/>
    <w:rsid w:val="001A1C88"/>
    <w:rsid w:val="001A1EB3"/>
    <w:rsid w:val="001A39DD"/>
    <w:rsid w:val="001A4F83"/>
    <w:rsid w:val="001A655A"/>
    <w:rsid w:val="001B019D"/>
    <w:rsid w:val="001B0300"/>
    <w:rsid w:val="001B07DD"/>
    <w:rsid w:val="001B18EB"/>
    <w:rsid w:val="001B267D"/>
    <w:rsid w:val="001B3A33"/>
    <w:rsid w:val="001B3ED3"/>
    <w:rsid w:val="001B457F"/>
    <w:rsid w:val="001B56F7"/>
    <w:rsid w:val="001B77FD"/>
    <w:rsid w:val="001C175F"/>
    <w:rsid w:val="001C1E9B"/>
    <w:rsid w:val="001C24A7"/>
    <w:rsid w:val="001C2D2B"/>
    <w:rsid w:val="001C2E82"/>
    <w:rsid w:val="001C3A9D"/>
    <w:rsid w:val="001C4A09"/>
    <w:rsid w:val="001C4AAA"/>
    <w:rsid w:val="001C606A"/>
    <w:rsid w:val="001C6DAA"/>
    <w:rsid w:val="001C73EF"/>
    <w:rsid w:val="001D060C"/>
    <w:rsid w:val="001D0E89"/>
    <w:rsid w:val="001D3916"/>
    <w:rsid w:val="001D5899"/>
    <w:rsid w:val="001D6FE6"/>
    <w:rsid w:val="001E1928"/>
    <w:rsid w:val="001E21C7"/>
    <w:rsid w:val="001E383D"/>
    <w:rsid w:val="001E70CC"/>
    <w:rsid w:val="001E713F"/>
    <w:rsid w:val="001F4265"/>
    <w:rsid w:val="00200089"/>
    <w:rsid w:val="00200B0F"/>
    <w:rsid w:val="0020105F"/>
    <w:rsid w:val="002016D6"/>
    <w:rsid w:val="00202536"/>
    <w:rsid w:val="0020279D"/>
    <w:rsid w:val="00203B48"/>
    <w:rsid w:val="002050D4"/>
    <w:rsid w:val="002053CE"/>
    <w:rsid w:val="00210162"/>
    <w:rsid w:val="002101AD"/>
    <w:rsid w:val="002101C9"/>
    <w:rsid w:val="002202D7"/>
    <w:rsid w:val="00220ACD"/>
    <w:rsid w:val="00221493"/>
    <w:rsid w:val="00221A8C"/>
    <w:rsid w:val="00222AE3"/>
    <w:rsid w:val="00222C5F"/>
    <w:rsid w:val="00226F69"/>
    <w:rsid w:val="002270DC"/>
    <w:rsid w:val="002304E0"/>
    <w:rsid w:val="00230F75"/>
    <w:rsid w:val="002361BF"/>
    <w:rsid w:val="0024106D"/>
    <w:rsid w:val="00241337"/>
    <w:rsid w:val="0024202B"/>
    <w:rsid w:val="002429C4"/>
    <w:rsid w:val="002437F9"/>
    <w:rsid w:val="0024412D"/>
    <w:rsid w:val="00246189"/>
    <w:rsid w:val="00247B05"/>
    <w:rsid w:val="0025016C"/>
    <w:rsid w:val="00252724"/>
    <w:rsid w:val="00253422"/>
    <w:rsid w:val="00253961"/>
    <w:rsid w:val="0025574B"/>
    <w:rsid w:val="00265BED"/>
    <w:rsid w:val="00265C32"/>
    <w:rsid w:val="0026674E"/>
    <w:rsid w:val="00272401"/>
    <w:rsid w:val="00274B22"/>
    <w:rsid w:val="002757F2"/>
    <w:rsid w:val="0027638E"/>
    <w:rsid w:val="0027679B"/>
    <w:rsid w:val="0027797B"/>
    <w:rsid w:val="00280352"/>
    <w:rsid w:val="00280669"/>
    <w:rsid w:val="00282B77"/>
    <w:rsid w:val="00285E24"/>
    <w:rsid w:val="00286397"/>
    <w:rsid w:val="0028649F"/>
    <w:rsid w:val="00286E29"/>
    <w:rsid w:val="00287191"/>
    <w:rsid w:val="0029158E"/>
    <w:rsid w:val="002944A2"/>
    <w:rsid w:val="002947D9"/>
    <w:rsid w:val="00294FF7"/>
    <w:rsid w:val="002959E6"/>
    <w:rsid w:val="00295BC3"/>
    <w:rsid w:val="00296506"/>
    <w:rsid w:val="002969D4"/>
    <w:rsid w:val="00297068"/>
    <w:rsid w:val="002A2F67"/>
    <w:rsid w:val="002A4706"/>
    <w:rsid w:val="002A4F0F"/>
    <w:rsid w:val="002A5684"/>
    <w:rsid w:val="002A6330"/>
    <w:rsid w:val="002A7CB1"/>
    <w:rsid w:val="002B2268"/>
    <w:rsid w:val="002B2C3C"/>
    <w:rsid w:val="002B47B6"/>
    <w:rsid w:val="002B59A1"/>
    <w:rsid w:val="002B6CBA"/>
    <w:rsid w:val="002C009D"/>
    <w:rsid w:val="002C05FC"/>
    <w:rsid w:val="002C0BFE"/>
    <w:rsid w:val="002C1790"/>
    <w:rsid w:val="002C232E"/>
    <w:rsid w:val="002C2747"/>
    <w:rsid w:val="002C301B"/>
    <w:rsid w:val="002C390A"/>
    <w:rsid w:val="002C5CEA"/>
    <w:rsid w:val="002C5FF8"/>
    <w:rsid w:val="002C7C0C"/>
    <w:rsid w:val="002D1424"/>
    <w:rsid w:val="002D2507"/>
    <w:rsid w:val="002D26C1"/>
    <w:rsid w:val="002D2BAC"/>
    <w:rsid w:val="002D33C0"/>
    <w:rsid w:val="002D344F"/>
    <w:rsid w:val="002D3CA7"/>
    <w:rsid w:val="002D4825"/>
    <w:rsid w:val="002D4B42"/>
    <w:rsid w:val="002D519C"/>
    <w:rsid w:val="002D5724"/>
    <w:rsid w:val="002D784F"/>
    <w:rsid w:val="002D7FB2"/>
    <w:rsid w:val="002E057A"/>
    <w:rsid w:val="002E1183"/>
    <w:rsid w:val="002E19B2"/>
    <w:rsid w:val="002E1F7B"/>
    <w:rsid w:val="002E1FAD"/>
    <w:rsid w:val="002E3E1F"/>
    <w:rsid w:val="002E3E76"/>
    <w:rsid w:val="002E6993"/>
    <w:rsid w:val="002F0161"/>
    <w:rsid w:val="002F053A"/>
    <w:rsid w:val="002F1A76"/>
    <w:rsid w:val="002F36F7"/>
    <w:rsid w:val="002F6805"/>
    <w:rsid w:val="002F6840"/>
    <w:rsid w:val="002F6BA3"/>
    <w:rsid w:val="002F7679"/>
    <w:rsid w:val="002F7E22"/>
    <w:rsid w:val="00300FCA"/>
    <w:rsid w:val="00301C70"/>
    <w:rsid w:val="00301CC8"/>
    <w:rsid w:val="003025C0"/>
    <w:rsid w:val="0030337E"/>
    <w:rsid w:val="00304B64"/>
    <w:rsid w:val="00305E4E"/>
    <w:rsid w:val="003063A5"/>
    <w:rsid w:val="00306BE8"/>
    <w:rsid w:val="0031152E"/>
    <w:rsid w:val="0031501D"/>
    <w:rsid w:val="00315C6E"/>
    <w:rsid w:val="003176F5"/>
    <w:rsid w:val="00320C3D"/>
    <w:rsid w:val="003210D9"/>
    <w:rsid w:val="003211FA"/>
    <w:rsid w:val="00323666"/>
    <w:rsid w:val="0032429A"/>
    <w:rsid w:val="00324EF0"/>
    <w:rsid w:val="00325068"/>
    <w:rsid w:val="00332266"/>
    <w:rsid w:val="003325C0"/>
    <w:rsid w:val="00333B78"/>
    <w:rsid w:val="00335327"/>
    <w:rsid w:val="00337DD5"/>
    <w:rsid w:val="00340329"/>
    <w:rsid w:val="00342B2D"/>
    <w:rsid w:val="00344427"/>
    <w:rsid w:val="00346012"/>
    <w:rsid w:val="0034788C"/>
    <w:rsid w:val="0035053F"/>
    <w:rsid w:val="003515F5"/>
    <w:rsid w:val="00352419"/>
    <w:rsid w:val="00352544"/>
    <w:rsid w:val="0035335D"/>
    <w:rsid w:val="00354AC1"/>
    <w:rsid w:val="00354BA4"/>
    <w:rsid w:val="00355C4D"/>
    <w:rsid w:val="003563E5"/>
    <w:rsid w:val="00356F43"/>
    <w:rsid w:val="00361622"/>
    <w:rsid w:val="0036513A"/>
    <w:rsid w:val="00367D76"/>
    <w:rsid w:val="003714C4"/>
    <w:rsid w:val="00375ACD"/>
    <w:rsid w:val="00375D59"/>
    <w:rsid w:val="00376026"/>
    <w:rsid w:val="00382C4B"/>
    <w:rsid w:val="00384F66"/>
    <w:rsid w:val="00386AD1"/>
    <w:rsid w:val="0039050D"/>
    <w:rsid w:val="0039061A"/>
    <w:rsid w:val="00392C20"/>
    <w:rsid w:val="0039387F"/>
    <w:rsid w:val="003959AA"/>
    <w:rsid w:val="00396B45"/>
    <w:rsid w:val="00397C4C"/>
    <w:rsid w:val="003A257F"/>
    <w:rsid w:val="003A2841"/>
    <w:rsid w:val="003A2C65"/>
    <w:rsid w:val="003A36D0"/>
    <w:rsid w:val="003A3EFC"/>
    <w:rsid w:val="003A5EDC"/>
    <w:rsid w:val="003A6029"/>
    <w:rsid w:val="003B3645"/>
    <w:rsid w:val="003B3FB9"/>
    <w:rsid w:val="003B5F74"/>
    <w:rsid w:val="003B64E3"/>
    <w:rsid w:val="003B7FC2"/>
    <w:rsid w:val="003C1142"/>
    <w:rsid w:val="003C1DD1"/>
    <w:rsid w:val="003C43BB"/>
    <w:rsid w:val="003C4561"/>
    <w:rsid w:val="003C5BB5"/>
    <w:rsid w:val="003C62ED"/>
    <w:rsid w:val="003D008B"/>
    <w:rsid w:val="003D00B1"/>
    <w:rsid w:val="003D0539"/>
    <w:rsid w:val="003D0C92"/>
    <w:rsid w:val="003D77C8"/>
    <w:rsid w:val="003E0203"/>
    <w:rsid w:val="003E16C4"/>
    <w:rsid w:val="003E2288"/>
    <w:rsid w:val="003E2942"/>
    <w:rsid w:val="003E2C01"/>
    <w:rsid w:val="003E46E4"/>
    <w:rsid w:val="003E622D"/>
    <w:rsid w:val="003E69A1"/>
    <w:rsid w:val="003E6A72"/>
    <w:rsid w:val="003E753C"/>
    <w:rsid w:val="003F01A0"/>
    <w:rsid w:val="003F068B"/>
    <w:rsid w:val="003F0DCF"/>
    <w:rsid w:val="003F1994"/>
    <w:rsid w:val="003F446F"/>
    <w:rsid w:val="003F7A9D"/>
    <w:rsid w:val="0040151D"/>
    <w:rsid w:val="00403382"/>
    <w:rsid w:val="00403A3B"/>
    <w:rsid w:val="00403AD6"/>
    <w:rsid w:val="004062E4"/>
    <w:rsid w:val="0040762E"/>
    <w:rsid w:val="00407CBA"/>
    <w:rsid w:val="00410A59"/>
    <w:rsid w:val="00411182"/>
    <w:rsid w:val="00411701"/>
    <w:rsid w:val="0041338C"/>
    <w:rsid w:val="00420963"/>
    <w:rsid w:val="00421B7C"/>
    <w:rsid w:val="00422147"/>
    <w:rsid w:val="0042235A"/>
    <w:rsid w:val="00422466"/>
    <w:rsid w:val="00426662"/>
    <w:rsid w:val="00427CD3"/>
    <w:rsid w:val="0043231D"/>
    <w:rsid w:val="00432E98"/>
    <w:rsid w:val="00433496"/>
    <w:rsid w:val="00433D01"/>
    <w:rsid w:val="00434EAF"/>
    <w:rsid w:val="00434FA0"/>
    <w:rsid w:val="00435972"/>
    <w:rsid w:val="00436593"/>
    <w:rsid w:val="00441DF1"/>
    <w:rsid w:val="004426E5"/>
    <w:rsid w:val="00442D39"/>
    <w:rsid w:val="00444275"/>
    <w:rsid w:val="00445837"/>
    <w:rsid w:val="004458AB"/>
    <w:rsid w:val="00447904"/>
    <w:rsid w:val="00450855"/>
    <w:rsid w:val="00451C88"/>
    <w:rsid w:val="00451CA2"/>
    <w:rsid w:val="00453E6D"/>
    <w:rsid w:val="004555A9"/>
    <w:rsid w:val="00456576"/>
    <w:rsid w:val="00456593"/>
    <w:rsid w:val="00456975"/>
    <w:rsid w:val="0046017F"/>
    <w:rsid w:val="00463EE6"/>
    <w:rsid w:val="00464E78"/>
    <w:rsid w:val="00465E59"/>
    <w:rsid w:val="004679AE"/>
    <w:rsid w:val="00470F2D"/>
    <w:rsid w:val="00473F91"/>
    <w:rsid w:val="00474D70"/>
    <w:rsid w:val="00474DC2"/>
    <w:rsid w:val="00475379"/>
    <w:rsid w:val="00476295"/>
    <w:rsid w:val="004764A5"/>
    <w:rsid w:val="004773D2"/>
    <w:rsid w:val="00477510"/>
    <w:rsid w:val="0048572A"/>
    <w:rsid w:val="00486609"/>
    <w:rsid w:val="00486D15"/>
    <w:rsid w:val="00487E6A"/>
    <w:rsid w:val="00492F46"/>
    <w:rsid w:val="0049470C"/>
    <w:rsid w:val="00497688"/>
    <w:rsid w:val="004A35AD"/>
    <w:rsid w:val="004A4887"/>
    <w:rsid w:val="004A558F"/>
    <w:rsid w:val="004A667B"/>
    <w:rsid w:val="004B1BB6"/>
    <w:rsid w:val="004B626A"/>
    <w:rsid w:val="004B6FA5"/>
    <w:rsid w:val="004C1998"/>
    <w:rsid w:val="004C61C3"/>
    <w:rsid w:val="004C6E1B"/>
    <w:rsid w:val="004D0AC8"/>
    <w:rsid w:val="004D0B82"/>
    <w:rsid w:val="004D13C9"/>
    <w:rsid w:val="004D17F3"/>
    <w:rsid w:val="004D185D"/>
    <w:rsid w:val="004D19FE"/>
    <w:rsid w:val="004D3100"/>
    <w:rsid w:val="004D49B5"/>
    <w:rsid w:val="004D577E"/>
    <w:rsid w:val="004D63D4"/>
    <w:rsid w:val="004E071E"/>
    <w:rsid w:val="004E0886"/>
    <w:rsid w:val="004E0C3E"/>
    <w:rsid w:val="004E112E"/>
    <w:rsid w:val="004E15CB"/>
    <w:rsid w:val="004E289E"/>
    <w:rsid w:val="004E2C00"/>
    <w:rsid w:val="004E2EA6"/>
    <w:rsid w:val="004E38B1"/>
    <w:rsid w:val="004E44ED"/>
    <w:rsid w:val="004E5E74"/>
    <w:rsid w:val="004E612A"/>
    <w:rsid w:val="004F116B"/>
    <w:rsid w:val="004F3805"/>
    <w:rsid w:val="004F3BA2"/>
    <w:rsid w:val="004F4595"/>
    <w:rsid w:val="004F4E18"/>
    <w:rsid w:val="005006E5"/>
    <w:rsid w:val="0050116D"/>
    <w:rsid w:val="005024BB"/>
    <w:rsid w:val="00503880"/>
    <w:rsid w:val="00506FE4"/>
    <w:rsid w:val="00507284"/>
    <w:rsid w:val="005072CE"/>
    <w:rsid w:val="0052019E"/>
    <w:rsid w:val="005207E0"/>
    <w:rsid w:val="00522820"/>
    <w:rsid w:val="00522B9C"/>
    <w:rsid w:val="0052487B"/>
    <w:rsid w:val="00525B55"/>
    <w:rsid w:val="00526881"/>
    <w:rsid w:val="00530038"/>
    <w:rsid w:val="0053085B"/>
    <w:rsid w:val="00530ACD"/>
    <w:rsid w:val="005358ED"/>
    <w:rsid w:val="00536BC1"/>
    <w:rsid w:val="00537F49"/>
    <w:rsid w:val="005400E4"/>
    <w:rsid w:val="0054571D"/>
    <w:rsid w:val="00545A15"/>
    <w:rsid w:val="00545B90"/>
    <w:rsid w:val="00546590"/>
    <w:rsid w:val="0055082D"/>
    <w:rsid w:val="00555063"/>
    <w:rsid w:val="005556ED"/>
    <w:rsid w:val="005564B3"/>
    <w:rsid w:val="00557D95"/>
    <w:rsid w:val="0056162F"/>
    <w:rsid w:val="00562C69"/>
    <w:rsid w:val="00564B8A"/>
    <w:rsid w:val="00564EFE"/>
    <w:rsid w:val="005653F7"/>
    <w:rsid w:val="005661F1"/>
    <w:rsid w:val="005670B4"/>
    <w:rsid w:val="0056732B"/>
    <w:rsid w:val="00567396"/>
    <w:rsid w:val="005757D0"/>
    <w:rsid w:val="0057693F"/>
    <w:rsid w:val="00580542"/>
    <w:rsid w:val="00580D94"/>
    <w:rsid w:val="0058162D"/>
    <w:rsid w:val="0058576A"/>
    <w:rsid w:val="00586D10"/>
    <w:rsid w:val="005876E6"/>
    <w:rsid w:val="00593170"/>
    <w:rsid w:val="00595358"/>
    <w:rsid w:val="00597475"/>
    <w:rsid w:val="005A0809"/>
    <w:rsid w:val="005A0978"/>
    <w:rsid w:val="005A0C47"/>
    <w:rsid w:val="005A12E7"/>
    <w:rsid w:val="005A1AC2"/>
    <w:rsid w:val="005A1FC6"/>
    <w:rsid w:val="005A21E8"/>
    <w:rsid w:val="005A24C2"/>
    <w:rsid w:val="005A5E9E"/>
    <w:rsid w:val="005A6082"/>
    <w:rsid w:val="005A758D"/>
    <w:rsid w:val="005A772F"/>
    <w:rsid w:val="005A7BE9"/>
    <w:rsid w:val="005B0D5C"/>
    <w:rsid w:val="005C05BB"/>
    <w:rsid w:val="005C0B21"/>
    <w:rsid w:val="005C16F9"/>
    <w:rsid w:val="005C7176"/>
    <w:rsid w:val="005C7F8A"/>
    <w:rsid w:val="005D0459"/>
    <w:rsid w:val="005D112D"/>
    <w:rsid w:val="005D1557"/>
    <w:rsid w:val="005D2530"/>
    <w:rsid w:val="005D3A35"/>
    <w:rsid w:val="005D7417"/>
    <w:rsid w:val="005D762B"/>
    <w:rsid w:val="005E1A9D"/>
    <w:rsid w:val="005E1D91"/>
    <w:rsid w:val="005E2FB8"/>
    <w:rsid w:val="005E332F"/>
    <w:rsid w:val="005E3412"/>
    <w:rsid w:val="005E4F28"/>
    <w:rsid w:val="005F1C28"/>
    <w:rsid w:val="005F2BD8"/>
    <w:rsid w:val="00600305"/>
    <w:rsid w:val="00601E61"/>
    <w:rsid w:val="00602884"/>
    <w:rsid w:val="00602D20"/>
    <w:rsid w:val="0060526A"/>
    <w:rsid w:val="006072DF"/>
    <w:rsid w:val="00612720"/>
    <w:rsid w:val="00612C5F"/>
    <w:rsid w:val="00612DB6"/>
    <w:rsid w:val="006148CD"/>
    <w:rsid w:val="0061494D"/>
    <w:rsid w:val="00617FC1"/>
    <w:rsid w:val="006203DE"/>
    <w:rsid w:val="0062092B"/>
    <w:rsid w:val="00620BD4"/>
    <w:rsid w:val="00621A71"/>
    <w:rsid w:val="006223FF"/>
    <w:rsid w:val="006233BE"/>
    <w:rsid w:val="00623F56"/>
    <w:rsid w:val="00625E3D"/>
    <w:rsid w:val="00630AE7"/>
    <w:rsid w:val="00631055"/>
    <w:rsid w:val="0063433E"/>
    <w:rsid w:val="00634364"/>
    <w:rsid w:val="00634504"/>
    <w:rsid w:val="00634A8D"/>
    <w:rsid w:val="006357E6"/>
    <w:rsid w:val="00635FA5"/>
    <w:rsid w:val="00641494"/>
    <w:rsid w:val="00641B9A"/>
    <w:rsid w:val="00642452"/>
    <w:rsid w:val="006436A7"/>
    <w:rsid w:val="00643B4B"/>
    <w:rsid w:val="006441B7"/>
    <w:rsid w:val="006446C2"/>
    <w:rsid w:val="00646896"/>
    <w:rsid w:val="006473F3"/>
    <w:rsid w:val="00647CDA"/>
    <w:rsid w:val="00651015"/>
    <w:rsid w:val="0065163F"/>
    <w:rsid w:val="00651877"/>
    <w:rsid w:val="006553CF"/>
    <w:rsid w:val="00655E61"/>
    <w:rsid w:val="00656F56"/>
    <w:rsid w:val="00657D5E"/>
    <w:rsid w:val="00661834"/>
    <w:rsid w:val="00661B85"/>
    <w:rsid w:val="00662E22"/>
    <w:rsid w:val="00664239"/>
    <w:rsid w:val="00664683"/>
    <w:rsid w:val="00666616"/>
    <w:rsid w:val="006667F6"/>
    <w:rsid w:val="00667476"/>
    <w:rsid w:val="006700C9"/>
    <w:rsid w:val="0067228E"/>
    <w:rsid w:val="006741A7"/>
    <w:rsid w:val="006751BC"/>
    <w:rsid w:val="0067524B"/>
    <w:rsid w:val="006758EB"/>
    <w:rsid w:val="0067602C"/>
    <w:rsid w:val="006773BF"/>
    <w:rsid w:val="00683A9C"/>
    <w:rsid w:val="00683EED"/>
    <w:rsid w:val="00685751"/>
    <w:rsid w:val="00685AC1"/>
    <w:rsid w:val="00690E81"/>
    <w:rsid w:val="00692BD8"/>
    <w:rsid w:val="00693208"/>
    <w:rsid w:val="00694472"/>
    <w:rsid w:val="006944E9"/>
    <w:rsid w:val="00695766"/>
    <w:rsid w:val="00697403"/>
    <w:rsid w:val="006A22D2"/>
    <w:rsid w:val="006A3C38"/>
    <w:rsid w:val="006A5199"/>
    <w:rsid w:val="006A5E8A"/>
    <w:rsid w:val="006B19F3"/>
    <w:rsid w:val="006B4CAC"/>
    <w:rsid w:val="006C185E"/>
    <w:rsid w:val="006C213B"/>
    <w:rsid w:val="006C6953"/>
    <w:rsid w:val="006C6C0F"/>
    <w:rsid w:val="006C7772"/>
    <w:rsid w:val="006D0887"/>
    <w:rsid w:val="006D17E7"/>
    <w:rsid w:val="006D194D"/>
    <w:rsid w:val="006D1C91"/>
    <w:rsid w:val="006D2439"/>
    <w:rsid w:val="006D277E"/>
    <w:rsid w:val="006D280A"/>
    <w:rsid w:val="006D2C22"/>
    <w:rsid w:val="006D3E9B"/>
    <w:rsid w:val="006D4A73"/>
    <w:rsid w:val="006D4EBB"/>
    <w:rsid w:val="006D52EF"/>
    <w:rsid w:val="006D5DBF"/>
    <w:rsid w:val="006D6064"/>
    <w:rsid w:val="006D74D4"/>
    <w:rsid w:val="006E072F"/>
    <w:rsid w:val="006E137C"/>
    <w:rsid w:val="006E14CF"/>
    <w:rsid w:val="006E4A71"/>
    <w:rsid w:val="006E50E1"/>
    <w:rsid w:val="006E6215"/>
    <w:rsid w:val="006F03DB"/>
    <w:rsid w:val="006F0821"/>
    <w:rsid w:val="006F1A45"/>
    <w:rsid w:val="006F2BBC"/>
    <w:rsid w:val="006F47E2"/>
    <w:rsid w:val="006F554C"/>
    <w:rsid w:val="006F5767"/>
    <w:rsid w:val="006F6A10"/>
    <w:rsid w:val="007008CA"/>
    <w:rsid w:val="00701365"/>
    <w:rsid w:val="00702901"/>
    <w:rsid w:val="007043BC"/>
    <w:rsid w:val="00707817"/>
    <w:rsid w:val="007111A1"/>
    <w:rsid w:val="00711FB3"/>
    <w:rsid w:val="00713147"/>
    <w:rsid w:val="00716D20"/>
    <w:rsid w:val="00717679"/>
    <w:rsid w:val="00720043"/>
    <w:rsid w:val="0072273D"/>
    <w:rsid w:val="007231FE"/>
    <w:rsid w:val="0072410A"/>
    <w:rsid w:val="00724E14"/>
    <w:rsid w:val="007253B8"/>
    <w:rsid w:val="00725B93"/>
    <w:rsid w:val="007275D0"/>
    <w:rsid w:val="007276C9"/>
    <w:rsid w:val="00727A4B"/>
    <w:rsid w:val="00727FAB"/>
    <w:rsid w:val="00730D76"/>
    <w:rsid w:val="00731E33"/>
    <w:rsid w:val="00731F04"/>
    <w:rsid w:val="00733D47"/>
    <w:rsid w:val="00735B15"/>
    <w:rsid w:val="007368A3"/>
    <w:rsid w:val="00736C3A"/>
    <w:rsid w:val="00736D9C"/>
    <w:rsid w:val="00740243"/>
    <w:rsid w:val="007428A9"/>
    <w:rsid w:val="00742A5A"/>
    <w:rsid w:val="00742EFA"/>
    <w:rsid w:val="00750FEE"/>
    <w:rsid w:val="00751372"/>
    <w:rsid w:val="007520D3"/>
    <w:rsid w:val="00753BDF"/>
    <w:rsid w:val="007541CF"/>
    <w:rsid w:val="007542A1"/>
    <w:rsid w:val="00754AC8"/>
    <w:rsid w:val="007559BB"/>
    <w:rsid w:val="007560A4"/>
    <w:rsid w:val="0075739F"/>
    <w:rsid w:val="00757B72"/>
    <w:rsid w:val="00757BB1"/>
    <w:rsid w:val="00757DB8"/>
    <w:rsid w:val="00760145"/>
    <w:rsid w:val="00763E34"/>
    <w:rsid w:val="00764B9D"/>
    <w:rsid w:val="00766EAE"/>
    <w:rsid w:val="00767E8B"/>
    <w:rsid w:val="0077082B"/>
    <w:rsid w:val="00770DF7"/>
    <w:rsid w:val="00772D15"/>
    <w:rsid w:val="007736B0"/>
    <w:rsid w:val="00773F79"/>
    <w:rsid w:val="00774D69"/>
    <w:rsid w:val="00776888"/>
    <w:rsid w:val="00776E59"/>
    <w:rsid w:val="007775D0"/>
    <w:rsid w:val="00777E70"/>
    <w:rsid w:val="00780308"/>
    <w:rsid w:val="00780B05"/>
    <w:rsid w:val="00780E19"/>
    <w:rsid w:val="00780E7B"/>
    <w:rsid w:val="00782825"/>
    <w:rsid w:val="007828E2"/>
    <w:rsid w:val="00782A3A"/>
    <w:rsid w:val="00782DE9"/>
    <w:rsid w:val="00783E68"/>
    <w:rsid w:val="00785314"/>
    <w:rsid w:val="007854CE"/>
    <w:rsid w:val="00785A97"/>
    <w:rsid w:val="00790CC8"/>
    <w:rsid w:val="00792756"/>
    <w:rsid w:val="0079296E"/>
    <w:rsid w:val="00793D5E"/>
    <w:rsid w:val="00794B5D"/>
    <w:rsid w:val="0079503E"/>
    <w:rsid w:val="007972E1"/>
    <w:rsid w:val="00797B09"/>
    <w:rsid w:val="007A210B"/>
    <w:rsid w:val="007A3C39"/>
    <w:rsid w:val="007A4D4C"/>
    <w:rsid w:val="007A5797"/>
    <w:rsid w:val="007A5DC1"/>
    <w:rsid w:val="007A69CD"/>
    <w:rsid w:val="007A6BF6"/>
    <w:rsid w:val="007B705C"/>
    <w:rsid w:val="007B752C"/>
    <w:rsid w:val="007C6903"/>
    <w:rsid w:val="007D0BA8"/>
    <w:rsid w:val="007D0C59"/>
    <w:rsid w:val="007D150A"/>
    <w:rsid w:val="007D48B0"/>
    <w:rsid w:val="007D4BC6"/>
    <w:rsid w:val="007D5E63"/>
    <w:rsid w:val="007D5E8C"/>
    <w:rsid w:val="007D6ACF"/>
    <w:rsid w:val="007D778F"/>
    <w:rsid w:val="007E0685"/>
    <w:rsid w:val="007E166F"/>
    <w:rsid w:val="007E3BB9"/>
    <w:rsid w:val="007E5206"/>
    <w:rsid w:val="007E6E9D"/>
    <w:rsid w:val="007F1D84"/>
    <w:rsid w:val="007F20EB"/>
    <w:rsid w:val="007F2A04"/>
    <w:rsid w:val="007F4327"/>
    <w:rsid w:val="007F6167"/>
    <w:rsid w:val="007F6AD3"/>
    <w:rsid w:val="00804B4D"/>
    <w:rsid w:val="008051DD"/>
    <w:rsid w:val="00805FED"/>
    <w:rsid w:val="00806824"/>
    <w:rsid w:val="008108C3"/>
    <w:rsid w:val="00810E1B"/>
    <w:rsid w:val="00811FCB"/>
    <w:rsid w:val="008121BC"/>
    <w:rsid w:val="008140CB"/>
    <w:rsid w:val="008172A2"/>
    <w:rsid w:val="00821007"/>
    <w:rsid w:val="00822B7F"/>
    <w:rsid w:val="00822D8C"/>
    <w:rsid w:val="00825434"/>
    <w:rsid w:val="008269FA"/>
    <w:rsid w:val="00827397"/>
    <w:rsid w:val="00827952"/>
    <w:rsid w:val="00830495"/>
    <w:rsid w:val="00832AE5"/>
    <w:rsid w:val="00833905"/>
    <w:rsid w:val="00835717"/>
    <w:rsid w:val="008359E1"/>
    <w:rsid w:val="00840E50"/>
    <w:rsid w:val="00841CA4"/>
    <w:rsid w:val="00842D2A"/>
    <w:rsid w:val="008478B6"/>
    <w:rsid w:val="0085063F"/>
    <w:rsid w:val="00850894"/>
    <w:rsid w:val="00850F7F"/>
    <w:rsid w:val="00851C33"/>
    <w:rsid w:val="0085303E"/>
    <w:rsid w:val="00854368"/>
    <w:rsid w:val="008557A4"/>
    <w:rsid w:val="008558DC"/>
    <w:rsid w:val="00855F14"/>
    <w:rsid w:val="00857151"/>
    <w:rsid w:val="00861591"/>
    <w:rsid w:val="00861877"/>
    <w:rsid w:val="00864D8B"/>
    <w:rsid w:val="00864FF5"/>
    <w:rsid w:val="00867AD1"/>
    <w:rsid w:val="00870F29"/>
    <w:rsid w:val="00870FF7"/>
    <w:rsid w:val="00871078"/>
    <w:rsid w:val="00871D9E"/>
    <w:rsid w:val="00871DD0"/>
    <w:rsid w:val="00873940"/>
    <w:rsid w:val="008815F0"/>
    <w:rsid w:val="00881869"/>
    <w:rsid w:val="00881B85"/>
    <w:rsid w:val="008828B5"/>
    <w:rsid w:val="0088319C"/>
    <w:rsid w:val="00883603"/>
    <w:rsid w:val="00883E2D"/>
    <w:rsid w:val="008846C7"/>
    <w:rsid w:val="00884D97"/>
    <w:rsid w:val="00885C79"/>
    <w:rsid w:val="00892F04"/>
    <w:rsid w:val="008942F5"/>
    <w:rsid w:val="008A1660"/>
    <w:rsid w:val="008A1F7B"/>
    <w:rsid w:val="008A22BD"/>
    <w:rsid w:val="008A2AD1"/>
    <w:rsid w:val="008A4FC6"/>
    <w:rsid w:val="008A5D7B"/>
    <w:rsid w:val="008A7B02"/>
    <w:rsid w:val="008B14B8"/>
    <w:rsid w:val="008B2BAE"/>
    <w:rsid w:val="008B2F25"/>
    <w:rsid w:val="008B3042"/>
    <w:rsid w:val="008B3C58"/>
    <w:rsid w:val="008B3F07"/>
    <w:rsid w:val="008B4D4D"/>
    <w:rsid w:val="008B58AA"/>
    <w:rsid w:val="008C1850"/>
    <w:rsid w:val="008C1C38"/>
    <w:rsid w:val="008C2577"/>
    <w:rsid w:val="008C4BE2"/>
    <w:rsid w:val="008C5B6E"/>
    <w:rsid w:val="008C5CD6"/>
    <w:rsid w:val="008C5E63"/>
    <w:rsid w:val="008C65DB"/>
    <w:rsid w:val="008D04D7"/>
    <w:rsid w:val="008D2AB7"/>
    <w:rsid w:val="008E0182"/>
    <w:rsid w:val="008E0CAD"/>
    <w:rsid w:val="008E3151"/>
    <w:rsid w:val="008E3F15"/>
    <w:rsid w:val="008E43BB"/>
    <w:rsid w:val="008E5D2E"/>
    <w:rsid w:val="008E7C5A"/>
    <w:rsid w:val="008F21C1"/>
    <w:rsid w:val="009001AA"/>
    <w:rsid w:val="00900B4B"/>
    <w:rsid w:val="00903268"/>
    <w:rsid w:val="00904355"/>
    <w:rsid w:val="00904ED4"/>
    <w:rsid w:val="00910316"/>
    <w:rsid w:val="00912703"/>
    <w:rsid w:val="00912E0A"/>
    <w:rsid w:val="009151B1"/>
    <w:rsid w:val="00916977"/>
    <w:rsid w:val="00917847"/>
    <w:rsid w:val="009210B5"/>
    <w:rsid w:val="0092242E"/>
    <w:rsid w:val="00922FDC"/>
    <w:rsid w:val="009231E6"/>
    <w:rsid w:val="00923269"/>
    <w:rsid w:val="0092456A"/>
    <w:rsid w:val="009248B6"/>
    <w:rsid w:val="00925EB5"/>
    <w:rsid w:val="009276A6"/>
    <w:rsid w:val="009306B5"/>
    <w:rsid w:val="00930836"/>
    <w:rsid w:val="00931241"/>
    <w:rsid w:val="00932570"/>
    <w:rsid w:val="00932616"/>
    <w:rsid w:val="00932EAF"/>
    <w:rsid w:val="00932FBC"/>
    <w:rsid w:val="0093300F"/>
    <w:rsid w:val="00936038"/>
    <w:rsid w:val="00941260"/>
    <w:rsid w:val="0094461F"/>
    <w:rsid w:val="00945CF6"/>
    <w:rsid w:val="0094658A"/>
    <w:rsid w:val="0094695D"/>
    <w:rsid w:val="00950284"/>
    <w:rsid w:val="00952229"/>
    <w:rsid w:val="00953637"/>
    <w:rsid w:val="009555FE"/>
    <w:rsid w:val="00960D50"/>
    <w:rsid w:val="00960F5A"/>
    <w:rsid w:val="009624F0"/>
    <w:rsid w:val="00962E66"/>
    <w:rsid w:val="00964DC5"/>
    <w:rsid w:val="009655EA"/>
    <w:rsid w:val="00965E93"/>
    <w:rsid w:val="009670F4"/>
    <w:rsid w:val="009714E8"/>
    <w:rsid w:val="00971A43"/>
    <w:rsid w:val="00974483"/>
    <w:rsid w:val="00976DD2"/>
    <w:rsid w:val="009770C0"/>
    <w:rsid w:val="00983785"/>
    <w:rsid w:val="009853B1"/>
    <w:rsid w:val="0098575E"/>
    <w:rsid w:val="00985F6B"/>
    <w:rsid w:val="00986E2A"/>
    <w:rsid w:val="00987A3A"/>
    <w:rsid w:val="0099044F"/>
    <w:rsid w:val="009905D7"/>
    <w:rsid w:val="00991076"/>
    <w:rsid w:val="009923C1"/>
    <w:rsid w:val="00992E57"/>
    <w:rsid w:val="00993DFF"/>
    <w:rsid w:val="009A0C76"/>
    <w:rsid w:val="009A1232"/>
    <w:rsid w:val="009A1B41"/>
    <w:rsid w:val="009A2C49"/>
    <w:rsid w:val="009A3C13"/>
    <w:rsid w:val="009A3F56"/>
    <w:rsid w:val="009A5B28"/>
    <w:rsid w:val="009A633E"/>
    <w:rsid w:val="009B2157"/>
    <w:rsid w:val="009B5A68"/>
    <w:rsid w:val="009B705A"/>
    <w:rsid w:val="009B75AB"/>
    <w:rsid w:val="009B7B02"/>
    <w:rsid w:val="009C2681"/>
    <w:rsid w:val="009C7EA7"/>
    <w:rsid w:val="009D012E"/>
    <w:rsid w:val="009D03B0"/>
    <w:rsid w:val="009D1636"/>
    <w:rsid w:val="009D4C49"/>
    <w:rsid w:val="009D4EA5"/>
    <w:rsid w:val="009D52F8"/>
    <w:rsid w:val="009E075C"/>
    <w:rsid w:val="009E093A"/>
    <w:rsid w:val="009E21FD"/>
    <w:rsid w:val="009E2967"/>
    <w:rsid w:val="009E2E6D"/>
    <w:rsid w:val="009E40E0"/>
    <w:rsid w:val="009E40E5"/>
    <w:rsid w:val="009E4314"/>
    <w:rsid w:val="009E4E0A"/>
    <w:rsid w:val="009E5725"/>
    <w:rsid w:val="009E5780"/>
    <w:rsid w:val="009F0B81"/>
    <w:rsid w:val="009F2680"/>
    <w:rsid w:val="009F6552"/>
    <w:rsid w:val="00A016EF"/>
    <w:rsid w:val="00A032D0"/>
    <w:rsid w:val="00A03780"/>
    <w:rsid w:val="00A0434E"/>
    <w:rsid w:val="00A04B7A"/>
    <w:rsid w:val="00A050FD"/>
    <w:rsid w:val="00A06A0D"/>
    <w:rsid w:val="00A076DC"/>
    <w:rsid w:val="00A077FE"/>
    <w:rsid w:val="00A134BE"/>
    <w:rsid w:val="00A13639"/>
    <w:rsid w:val="00A1407F"/>
    <w:rsid w:val="00A17B35"/>
    <w:rsid w:val="00A206A3"/>
    <w:rsid w:val="00A21DC5"/>
    <w:rsid w:val="00A23C22"/>
    <w:rsid w:val="00A24CFF"/>
    <w:rsid w:val="00A25434"/>
    <w:rsid w:val="00A26808"/>
    <w:rsid w:val="00A304C6"/>
    <w:rsid w:val="00A324CD"/>
    <w:rsid w:val="00A34C0E"/>
    <w:rsid w:val="00A466C0"/>
    <w:rsid w:val="00A46EC8"/>
    <w:rsid w:val="00A47EC6"/>
    <w:rsid w:val="00A50668"/>
    <w:rsid w:val="00A5070C"/>
    <w:rsid w:val="00A549F1"/>
    <w:rsid w:val="00A55CA3"/>
    <w:rsid w:val="00A60364"/>
    <w:rsid w:val="00A62AD6"/>
    <w:rsid w:val="00A63B5C"/>
    <w:rsid w:val="00A63D16"/>
    <w:rsid w:val="00A6481B"/>
    <w:rsid w:val="00A6586D"/>
    <w:rsid w:val="00A661B2"/>
    <w:rsid w:val="00A67842"/>
    <w:rsid w:val="00A679ED"/>
    <w:rsid w:val="00A724A9"/>
    <w:rsid w:val="00A73BF2"/>
    <w:rsid w:val="00A75790"/>
    <w:rsid w:val="00A76388"/>
    <w:rsid w:val="00A7643B"/>
    <w:rsid w:val="00A80C61"/>
    <w:rsid w:val="00A81AF7"/>
    <w:rsid w:val="00A85ABF"/>
    <w:rsid w:val="00A85E9F"/>
    <w:rsid w:val="00A870DA"/>
    <w:rsid w:val="00A912AE"/>
    <w:rsid w:val="00A91377"/>
    <w:rsid w:val="00A93CC0"/>
    <w:rsid w:val="00A96132"/>
    <w:rsid w:val="00A96E43"/>
    <w:rsid w:val="00A97683"/>
    <w:rsid w:val="00AA0521"/>
    <w:rsid w:val="00AA1759"/>
    <w:rsid w:val="00AA1A88"/>
    <w:rsid w:val="00AA2457"/>
    <w:rsid w:val="00AA2BBB"/>
    <w:rsid w:val="00AA32CA"/>
    <w:rsid w:val="00AA62B8"/>
    <w:rsid w:val="00AB29E8"/>
    <w:rsid w:val="00AB320E"/>
    <w:rsid w:val="00AB348A"/>
    <w:rsid w:val="00AB55AA"/>
    <w:rsid w:val="00AB57AB"/>
    <w:rsid w:val="00AB5970"/>
    <w:rsid w:val="00AB5E46"/>
    <w:rsid w:val="00AC1161"/>
    <w:rsid w:val="00AC28E4"/>
    <w:rsid w:val="00AC345D"/>
    <w:rsid w:val="00AC3821"/>
    <w:rsid w:val="00AC5675"/>
    <w:rsid w:val="00AC65C6"/>
    <w:rsid w:val="00AC6F1B"/>
    <w:rsid w:val="00AC7C14"/>
    <w:rsid w:val="00AC7FEC"/>
    <w:rsid w:val="00AD104E"/>
    <w:rsid w:val="00AD3690"/>
    <w:rsid w:val="00AD4B41"/>
    <w:rsid w:val="00AD4BF7"/>
    <w:rsid w:val="00AD5A97"/>
    <w:rsid w:val="00AD61A2"/>
    <w:rsid w:val="00AD7073"/>
    <w:rsid w:val="00AD73BB"/>
    <w:rsid w:val="00AD7B35"/>
    <w:rsid w:val="00AE107C"/>
    <w:rsid w:val="00AE3708"/>
    <w:rsid w:val="00AE39E7"/>
    <w:rsid w:val="00AE3B6B"/>
    <w:rsid w:val="00AE3F06"/>
    <w:rsid w:val="00AE466F"/>
    <w:rsid w:val="00AE741E"/>
    <w:rsid w:val="00AF09C8"/>
    <w:rsid w:val="00AF3B6A"/>
    <w:rsid w:val="00AF423C"/>
    <w:rsid w:val="00AF42D6"/>
    <w:rsid w:val="00AF4849"/>
    <w:rsid w:val="00AF5E12"/>
    <w:rsid w:val="00AF707E"/>
    <w:rsid w:val="00B12C08"/>
    <w:rsid w:val="00B12D6A"/>
    <w:rsid w:val="00B15593"/>
    <w:rsid w:val="00B158B4"/>
    <w:rsid w:val="00B15F75"/>
    <w:rsid w:val="00B16990"/>
    <w:rsid w:val="00B16A3F"/>
    <w:rsid w:val="00B16A65"/>
    <w:rsid w:val="00B2042A"/>
    <w:rsid w:val="00B2083A"/>
    <w:rsid w:val="00B229F1"/>
    <w:rsid w:val="00B25D23"/>
    <w:rsid w:val="00B273D9"/>
    <w:rsid w:val="00B30D92"/>
    <w:rsid w:val="00B31E60"/>
    <w:rsid w:val="00B33FD3"/>
    <w:rsid w:val="00B369D9"/>
    <w:rsid w:val="00B37204"/>
    <w:rsid w:val="00B42121"/>
    <w:rsid w:val="00B42995"/>
    <w:rsid w:val="00B44598"/>
    <w:rsid w:val="00B53CDE"/>
    <w:rsid w:val="00B572D6"/>
    <w:rsid w:val="00B60577"/>
    <w:rsid w:val="00B6197D"/>
    <w:rsid w:val="00B655A1"/>
    <w:rsid w:val="00B65D38"/>
    <w:rsid w:val="00B67356"/>
    <w:rsid w:val="00B7124D"/>
    <w:rsid w:val="00B72FA3"/>
    <w:rsid w:val="00B73184"/>
    <w:rsid w:val="00B7730A"/>
    <w:rsid w:val="00B77A43"/>
    <w:rsid w:val="00B8085C"/>
    <w:rsid w:val="00B819CA"/>
    <w:rsid w:val="00B81E2B"/>
    <w:rsid w:val="00B82EE1"/>
    <w:rsid w:val="00B861FC"/>
    <w:rsid w:val="00B8771F"/>
    <w:rsid w:val="00B913FA"/>
    <w:rsid w:val="00B92EA6"/>
    <w:rsid w:val="00B9761D"/>
    <w:rsid w:val="00BA604E"/>
    <w:rsid w:val="00BA6738"/>
    <w:rsid w:val="00BA6E81"/>
    <w:rsid w:val="00BB02A8"/>
    <w:rsid w:val="00BB1343"/>
    <w:rsid w:val="00BB312D"/>
    <w:rsid w:val="00BB34F9"/>
    <w:rsid w:val="00BB4633"/>
    <w:rsid w:val="00BB50A1"/>
    <w:rsid w:val="00BB6178"/>
    <w:rsid w:val="00BB705E"/>
    <w:rsid w:val="00BB7512"/>
    <w:rsid w:val="00BC0079"/>
    <w:rsid w:val="00BC1A76"/>
    <w:rsid w:val="00BC228B"/>
    <w:rsid w:val="00BC3EA1"/>
    <w:rsid w:val="00BC4248"/>
    <w:rsid w:val="00BC4F8F"/>
    <w:rsid w:val="00BC6520"/>
    <w:rsid w:val="00BD0B04"/>
    <w:rsid w:val="00BD44CB"/>
    <w:rsid w:val="00BD4C89"/>
    <w:rsid w:val="00BD50C7"/>
    <w:rsid w:val="00BD5729"/>
    <w:rsid w:val="00BD69AD"/>
    <w:rsid w:val="00BD69D2"/>
    <w:rsid w:val="00BD6A3F"/>
    <w:rsid w:val="00BD799C"/>
    <w:rsid w:val="00BD7CF7"/>
    <w:rsid w:val="00BE0D0A"/>
    <w:rsid w:val="00BE192C"/>
    <w:rsid w:val="00BE5C73"/>
    <w:rsid w:val="00BE6F04"/>
    <w:rsid w:val="00BF0041"/>
    <w:rsid w:val="00BF0B1B"/>
    <w:rsid w:val="00BF28A1"/>
    <w:rsid w:val="00BF471A"/>
    <w:rsid w:val="00C03406"/>
    <w:rsid w:val="00C04A58"/>
    <w:rsid w:val="00C04AF3"/>
    <w:rsid w:val="00C076A5"/>
    <w:rsid w:val="00C12048"/>
    <w:rsid w:val="00C122BF"/>
    <w:rsid w:val="00C1253A"/>
    <w:rsid w:val="00C13D47"/>
    <w:rsid w:val="00C15509"/>
    <w:rsid w:val="00C170AC"/>
    <w:rsid w:val="00C17215"/>
    <w:rsid w:val="00C2004C"/>
    <w:rsid w:val="00C22974"/>
    <w:rsid w:val="00C2386B"/>
    <w:rsid w:val="00C23AB9"/>
    <w:rsid w:val="00C24322"/>
    <w:rsid w:val="00C24759"/>
    <w:rsid w:val="00C25565"/>
    <w:rsid w:val="00C271A9"/>
    <w:rsid w:val="00C27A79"/>
    <w:rsid w:val="00C30ACD"/>
    <w:rsid w:val="00C3192C"/>
    <w:rsid w:val="00C324D6"/>
    <w:rsid w:val="00C326C6"/>
    <w:rsid w:val="00C32998"/>
    <w:rsid w:val="00C42D7A"/>
    <w:rsid w:val="00C44BF8"/>
    <w:rsid w:val="00C45F1B"/>
    <w:rsid w:val="00C47000"/>
    <w:rsid w:val="00C51E83"/>
    <w:rsid w:val="00C51EF7"/>
    <w:rsid w:val="00C52FA6"/>
    <w:rsid w:val="00C535D8"/>
    <w:rsid w:val="00C544ED"/>
    <w:rsid w:val="00C55388"/>
    <w:rsid w:val="00C55F5C"/>
    <w:rsid w:val="00C57B6D"/>
    <w:rsid w:val="00C57D22"/>
    <w:rsid w:val="00C61FB3"/>
    <w:rsid w:val="00C6335D"/>
    <w:rsid w:val="00C63B34"/>
    <w:rsid w:val="00C6482B"/>
    <w:rsid w:val="00C65040"/>
    <w:rsid w:val="00C6621D"/>
    <w:rsid w:val="00C67098"/>
    <w:rsid w:val="00C677D4"/>
    <w:rsid w:val="00C67A00"/>
    <w:rsid w:val="00C708DD"/>
    <w:rsid w:val="00C719E7"/>
    <w:rsid w:val="00C71F3F"/>
    <w:rsid w:val="00C74316"/>
    <w:rsid w:val="00C76AA6"/>
    <w:rsid w:val="00C80326"/>
    <w:rsid w:val="00C8076A"/>
    <w:rsid w:val="00C8138D"/>
    <w:rsid w:val="00C814FE"/>
    <w:rsid w:val="00C84032"/>
    <w:rsid w:val="00C8554A"/>
    <w:rsid w:val="00C862A2"/>
    <w:rsid w:val="00C9036F"/>
    <w:rsid w:val="00C9240A"/>
    <w:rsid w:val="00C92590"/>
    <w:rsid w:val="00C959AE"/>
    <w:rsid w:val="00CA4FA2"/>
    <w:rsid w:val="00CA58C1"/>
    <w:rsid w:val="00CA6166"/>
    <w:rsid w:val="00CA63CF"/>
    <w:rsid w:val="00CA6CBD"/>
    <w:rsid w:val="00CA7118"/>
    <w:rsid w:val="00CA7FAC"/>
    <w:rsid w:val="00CB0F36"/>
    <w:rsid w:val="00CB4191"/>
    <w:rsid w:val="00CB447E"/>
    <w:rsid w:val="00CB466B"/>
    <w:rsid w:val="00CB48E9"/>
    <w:rsid w:val="00CB60E3"/>
    <w:rsid w:val="00CC0115"/>
    <w:rsid w:val="00CC023C"/>
    <w:rsid w:val="00CC07EB"/>
    <w:rsid w:val="00CC0FA6"/>
    <w:rsid w:val="00CC1D44"/>
    <w:rsid w:val="00CC1E60"/>
    <w:rsid w:val="00CC23DC"/>
    <w:rsid w:val="00CC3082"/>
    <w:rsid w:val="00CC3AD5"/>
    <w:rsid w:val="00CC3C9C"/>
    <w:rsid w:val="00CC57FC"/>
    <w:rsid w:val="00CC684F"/>
    <w:rsid w:val="00CC68DB"/>
    <w:rsid w:val="00CD0C42"/>
    <w:rsid w:val="00CD120C"/>
    <w:rsid w:val="00CD16ED"/>
    <w:rsid w:val="00CD4493"/>
    <w:rsid w:val="00CD565B"/>
    <w:rsid w:val="00CD5AB7"/>
    <w:rsid w:val="00CD5C7E"/>
    <w:rsid w:val="00CE18BE"/>
    <w:rsid w:val="00CE30C6"/>
    <w:rsid w:val="00CE6150"/>
    <w:rsid w:val="00CE6CE7"/>
    <w:rsid w:val="00CF12E7"/>
    <w:rsid w:val="00CF229A"/>
    <w:rsid w:val="00CF22E2"/>
    <w:rsid w:val="00CF2B79"/>
    <w:rsid w:val="00CF456E"/>
    <w:rsid w:val="00CF49F0"/>
    <w:rsid w:val="00CF5D5B"/>
    <w:rsid w:val="00CF60F5"/>
    <w:rsid w:val="00CF6ED6"/>
    <w:rsid w:val="00CF7956"/>
    <w:rsid w:val="00D00300"/>
    <w:rsid w:val="00D01982"/>
    <w:rsid w:val="00D02D40"/>
    <w:rsid w:val="00D04511"/>
    <w:rsid w:val="00D1122E"/>
    <w:rsid w:val="00D15089"/>
    <w:rsid w:val="00D16B8D"/>
    <w:rsid w:val="00D203CD"/>
    <w:rsid w:val="00D229B6"/>
    <w:rsid w:val="00D25A6C"/>
    <w:rsid w:val="00D25F38"/>
    <w:rsid w:val="00D269F7"/>
    <w:rsid w:val="00D30791"/>
    <w:rsid w:val="00D333CB"/>
    <w:rsid w:val="00D3422B"/>
    <w:rsid w:val="00D3430F"/>
    <w:rsid w:val="00D37C15"/>
    <w:rsid w:val="00D37FAA"/>
    <w:rsid w:val="00D40735"/>
    <w:rsid w:val="00D448D9"/>
    <w:rsid w:val="00D44C3E"/>
    <w:rsid w:val="00D455FA"/>
    <w:rsid w:val="00D468A5"/>
    <w:rsid w:val="00D5132D"/>
    <w:rsid w:val="00D51FA1"/>
    <w:rsid w:val="00D52C24"/>
    <w:rsid w:val="00D554E7"/>
    <w:rsid w:val="00D56370"/>
    <w:rsid w:val="00D6109A"/>
    <w:rsid w:val="00D615F4"/>
    <w:rsid w:val="00D6366F"/>
    <w:rsid w:val="00D645AE"/>
    <w:rsid w:val="00D65D15"/>
    <w:rsid w:val="00D66CAB"/>
    <w:rsid w:val="00D67209"/>
    <w:rsid w:val="00D6757D"/>
    <w:rsid w:val="00D70F80"/>
    <w:rsid w:val="00D73CE5"/>
    <w:rsid w:val="00D748DA"/>
    <w:rsid w:val="00D75F4B"/>
    <w:rsid w:val="00D76892"/>
    <w:rsid w:val="00D84EEA"/>
    <w:rsid w:val="00D85A61"/>
    <w:rsid w:val="00D86C1E"/>
    <w:rsid w:val="00D9005A"/>
    <w:rsid w:val="00D904A8"/>
    <w:rsid w:val="00D91C38"/>
    <w:rsid w:val="00D928AA"/>
    <w:rsid w:val="00D933A4"/>
    <w:rsid w:val="00D937FE"/>
    <w:rsid w:val="00D93AF1"/>
    <w:rsid w:val="00D942AE"/>
    <w:rsid w:val="00DA32DA"/>
    <w:rsid w:val="00DA43B4"/>
    <w:rsid w:val="00DA4751"/>
    <w:rsid w:val="00DA58E4"/>
    <w:rsid w:val="00DA628A"/>
    <w:rsid w:val="00DB1CF3"/>
    <w:rsid w:val="00DB207C"/>
    <w:rsid w:val="00DB2517"/>
    <w:rsid w:val="00DB28F6"/>
    <w:rsid w:val="00DC0734"/>
    <w:rsid w:val="00DC0BA7"/>
    <w:rsid w:val="00DC1200"/>
    <w:rsid w:val="00DC18D1"/>
    <w:rsid w:val="00DC2C98"/>
    <w:rsid w:val="00DC363B"/>
    <w:rsid w:val="00DC4557"/>
    <w:rsid w:val="00DC6AE4"/>
    <w:rsid w:val="00DC7806"/>
    <w:rsid w:val="00DD01B1"/>
    <w:rsid w:val="00DD0609"/>
    <w:rsid w:val="00DD0910"/>
    <w:rsid w:val="00DD32E6"/>
    <w:rsid w:val="00DD696E"/>
    <w:rsid w:val="00DD6FAE"/>
    <w:rsid w:val="00DE1561"/>
    <w:rsid w:val="00DE176C"/>
    <w:rsid w:val="00DE1780"/>
    <w:rsid w:val="00DE26AB"/>
    <w:rsid w:val="00DE3678"/>
    <w:rsid w:val="00DE3A42"/>
    <w:rsid w:val="00DE427C"/>
    <w:rsid w:val="00DE47B0"/>
    <w:rsid w:val="00DE537F"/>
    <w:rsid w:val="00DE56AD"/>
    <w:rsid w:val="00DE6029"/>
    <w:rsid w:val="00DF1B28"/>
    <w:rsid w:val="00DF1C01"/>
    <w:rsid w:val="00DF278F"/>
    <w:rsid w:val="00DF4127"/>
    <w:rsid w:val="00DF579E"/>
    <w:rsid w:val="00DF766B"/>
    <w:rsid w:val="00E01481"/>
    <w:rsid w:val="00E016FC"/>
    <w:rsid w:val="00E01E70"/>
    <w:rsid w:val="00E02D93"/>
    <w:rsid w:val="00E053F4"/>
    <w:rsid w:val="00E06708"/>
    <w:rsid w:val="00E077C4"/>
    <w:rsid w:val="00E114D2"/>
    <w:rsid w:val="00E12EA9"/>
    <w:rsid w:val="00E12F85"/>
    <w:rsid w:val="00E13901"/>
    <w:rsid w:val="00E162F3"/>
    <w:rsid w:val="00E16D85"/>
    <w:rsid w:val="00E203D8"/>
    <w:rsid w:val="00E24E3C"/>
    <w:rsid w:val="00E25C16"/>
    <w:rsid w:val="00E25CC1"/>
    <w:rsid w:val="00E27B75"/>
    <w:rsid w:val="00E32D7F"/>
    <w:rsid w:val="00E33DC0"/>
    <w:rsid w:val="00E36FFD"/>
    <w:rsid w:val="00E3702E"/>
    <w:rsid w:val="00E42D5F"/>
    <w:rsid w:val="00E52845"/>
    <w:rsid w:val="00E55AFB"/>
    <w:rsid w:val="00E56129"/>
    <w:rsid w:val="00E60382"/>
    <w:rsid w:val="00E60C15"/>
    <w:rsid w:val="00E62748"/>
    <w:rsid w:val="00E6426C"/>
    <w:rsid w:val="00E64805"/>
    <w:rsid w:val="00E648D6"/>
    <w:rsid w:val="00E650F2"/>
    <w:rsid w:val="00E6547F"/>
    <w:rsid w:val="00E70D32"/>
    <w:rsid w:val="00E71014"/>
    <w:rsid w:val="00E72B63"/>
    <w:rsid w:val="00E7303F"/>
    <w:rsid w:val="00E74358"/>
    <w:rsid w:val="00E75362"/>
    <w:rsid w:val="00E75866"/>
    <w:rsid w:val="00E773A4"/>
    <w:rsid w:val="00E844A4"/>
    <w:rsid w:val="00E844C0"/>
    <w:rsid w:val="00E85513"/>
    <w:rsid w:val="00E86155"/>
    <w:rsid w:val="00E86BB7"/>
    <w:rsid w:val="00E87C2D"/>
    <w:rsid w:val="00E90A33"/>
    <w:rsid w:val="00E91B80"/>
    <w:rsid w:val="00E956C8"/>
    <w:rsid w:val="00EA1385"/>
    <w:rsid w:val="00EA2491"/>
    <w:rsid w:val="00EA4BE5"/>
    <w:rsid w:val="00EA4FF5"/>
    <w:rsid w:val="00EA59CA"/>
    <w:rsid w:val="00EA72D2"/>
    <w:rsid w:val="00EA7416"/>
    <w:rsid w:val="00EB352D"/>
    <w:rsid w:val="00EB3CFD"/>
    <w:rsid w:val="00EB3E72"/>
    <w:rsid w:val="00EB49B7"/>
    <w:rsid w:val="00EB4B04"/>
    <w:rsid w:val="00EB4E79"/>
    <w:rsid w:val="00EB6238"/>
    <w:rsid w:val="00EC0714"/>
    <w:rsid w:val="00EC0787"/>
    <w:rsid w:val="00EC15AE"/>
    <w:rsid w:val="00EC1D3A"/>
    <w:rsid w:val="00EC49B3"/>
    <w:rsid w:val="00EC754B"/>
    <w:rsid w:val="00ED094E"/>
    <w:rsid w:val="00ED0EA4"/>
    <w:rsid w:val="00ED2169"/>
    <w:rsid w:val="00ED380B"/>
    <w:rsid w:val="00ED473E"/>
    <w:rsid w:val="00ED646A"/>
    <w:rsid w:val="00ED6D58"/>
    <w:rsid w:val="00EE042D"/>
    <w:rsid w:val="00EE237F"/>
    <w:rsid w:val="00EE253E"/>
    <w:rsid w:val="00EE2AC7"/>
    <w:rsid w:val="00EE2D78"/>
    <w:rsid w:val="00EE6C98"/>
    <w:rsid w:val="00EE7207"/>
    <w:rsid w:val="00EF0E11"/>
    <w:rsid w:val="00EF1AA3"/>
    <w:rsid w:val="00EF2928"/>
    <w:rsid w:val="00EF2AEB"/>
    <w:rsid w:val="00EF6548"/>
    <w:rsid w:val="00EF6CC3"/>
    <w:rsid w:val="00EF7EE6"/>
    <w:rsid w:val="00F01004"/>
    <w:rsid w:val="00F01ACE"/>
    <w:rsid w:val="00F024F0"/>
    <w:rsid w:val="00F03FB2"/>
    <w:rsid w:val="00F04FE1"/>
    <w:rsid w:val="00F07B6D"/>
    <w:rsid w:val="00F10FD0"/>
    <w:rsid w:val="00F125C4"/>
    <w:rsid w:val="00F127B4"/>
    <w:rsid w:val="00F14B74"/>
    <w:rsid w:val="00F16EFD"/>
    <w:rsid w:val="00F20158"/>
    <w:rsid w:val="00F2107F"/>
    <w:rsid w:val="00F2318D"/>
    <w:rsid w:val="00F25776"/>
    <w:rsid w:val="00F2663F"/>
    <w:rsid w:val="00F300F4"/>
    <w:rsid w:val="00F31B03"/>
    <w:rsid w:val="00F32ED0"/>
    <w:rsid w:val="00F357F6"/>
    <w:rsid w:val="00F3634E"/>
    <w:rsid w:val="00F36F68"/>
    <w:rsid w:val="00F37003"/>
    <w:rsid w:val="00F4176B"/>
    <w:rsid w:val="00F42F03"/>
    <w:rsid w:val="00F47FAD"/>
    <w:rsid w:val="00F51855"/>
    <w:rsid w:val="00F52527"/>
    <w:rsid w:val="00F55631"/>
    <w:rsid w:val="00F55A41"/>
    <w:rsid w:val="00F55D56"/>
    <w:rsid w:val="00F57A74"/>
    <w:rsid w:val="00F62801"/>
    <w:rsid w:val="00F63A2C"/>
    <w:rsid w:val="00F64066"/>
    <w:rsid w:val="00F64BCD"/>
    <w:rsid w:val="00F65726"/>
    <w:rsid w:val="00F66759"/>
    <w:rsid w:val="00F7064E"/>
    <w:rsid w:val="00F70B55"/>
    <w:rsid w:val="00F73036"/>
    <w:rsid w:val="00F735F9"/>
    <w:rsid w:val="00F73A60"/>
    <w:rsid w:val="00F74702"/>
    <w:rsid w:val="00F7628A"/>
    <w:rsid w:val="00F768F8"/>
    <w:rsid w:val="00F830FC"/>
    <w:rsid w:val="00F8464C"/>
    <w:rsid w:val="00F87263"/>
    <w:rsid w:val="00F87729"/>
    <w:rsid w:val="00F90B7A"/>
    <w:rsid w:val="00F90EAD"/>
    <w:rsid w:val="00F91116"/>
    <w:rsid w:val="00F921C4"/>
    <w:rsid w:val="00F92379"/>
    <w:rsid w:val="00F969E2"/>
    <w:rsid w:val="00FA076C"/>
    <w:rsid w:val="00FA19FD"/>
    <w:rsid w:val="00FA5834"/>
    <w:rsid w:val="00FA7A1E"/>
    <w:rsid w:val="00FA7F1B"/>
    <w:rsid w:val="00FB3260"/>
    <w:rsid w:val="00FB53DC"/>
    <w:rsid w:val="00FC08B6"/>
    <w:rsid w:val="00FC1AB1"/>
    <w:rsid w:val="00FC25AF"/>
    <w:rsid w:val="00FC276C"/>
    <w:rsid w:val="00FC29AC"/>
    <w:rsid w:val="00FC2B38"/>
    <w:rsid w:val="00FC2BD7"/>
    <w:rsid w:val="00FC427B"/>
    <w:rsid w:val="00FC472C"/>
    <w:rsid w:val="00FC5DFE"/>
    <w:rsid w:val="00FC776F"/>
    <w:rsid w:val="00FD1160"/>
    <w:rsid w:val="00FD250A"/>
    <w:rsid w:val="00FD69C6"/>
    <w:rsid w:val="00FE00BD"/>
    <w:rsid w:val="00FE0762"/>
    <w:rsid w:val="00FE57F0"/>
    <w:rsid w:val="00FE5C29"/>
    <w:rsid w:val="00FE63F9"/>
    <w:rsid w:val="00FE7B5C"/>
    <w:rsid w:val="00FE7B81"/>
    <w:rsid w:val="00FE7EC7"/>
    <w:rsid w:val="00FF0065"/>
    <w:rsid w:val="00FF24E6"/>
    <w:rsid w:val="00FF31AB"/>
    <w:rsid w:val="00FF5D64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C738"/>
  <w15:docId w15:val="{5D53C864-59C2-400C-9BD0-86486901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F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B1"/>
  </w:style>
  <w:style w:type="paragraph" w:styleId="Footer">
    <w:name w:val="footer"/>
    <w:basedOn w:val="Normal"/>
    <w:link w:val="FooterChar"/>
    <w:uiPriority w:val="99"/>
    <w:unhideWhenUsed/>
    <w:rsid w:val="00915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B1"/>
  </w:style>
  <w:style w:type="table" w:customStyle="1" w:styleId="TableGrid1">
    <w:name w:val="Table Grid1"/>
    <w:basedOn w:val="TableNormal"/>
    <w:next w:val="TableGrid"/>
    <w:uiPriority w:val="39"/>
    <w:rsid w:val="0024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4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2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9E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868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564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0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49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E59"/>
    <w:pPr>
      <w:numPr>
        <w:ilvl w:val="1"/>
      </w:numPr>
      <w:spacing w:after="240" w:line="276" w:lineRule="auto"/>
    </w:pPr>
    <w:rPr>
      <w:rFonts w:eastAsiaTheme="minorEastAsia"/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5E59"/>
    <w:rPr>
      <w:rFonts w:eastAsiaTheme="minorEastAsia"/>
      <w:caps/>
      <w:color w:val="404040" w:themeColor="text1" w:themeTint="BF"/>
      <w:spacing w:val="20"/>
      <w:sz w:val="28"/>
      <w:szCs w:val="28"/>
    </w:rPr>
  </w:style>
  <w:style w:type="paragraph" w:styleId="Revision">
    <w:name w:val="Revision"/>
    <w:hidden/>
    <w:uiPriority w:val="99"/>
    <w:semiHidden/>
    <w:rsid w:val="002202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3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26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52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71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123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871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9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86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02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81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716">
          <w:marLeft w:val="27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7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4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ole@handetroi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9ccsLSC2yOGo0Bd2SI0AxUNfftXCTCkX/view?usp=sharin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00C32Dud-l7RvsNFtiN9Ip8zanO-tr__/view?usp=shar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2AE376E0294890E9B5FE22B9E270" ma:contentTypeVersion="13" ma:contentTypeDescription="Create a new document." ma:contentTypeScope="" ma:versionID="11fde45e7f914e85d93b4dac3f5505ae">
  <xsd:schema xmlns:xsd="http://www.w3.org/2001/XMLSchema" xmlns:xs="http://www.w3.org/2001/XMLSchema" xmlns:p="http://schemas.microsoft.com/office/2006/metadata/properties" xmlns:ns3="6897b0d0-53d2-4c27-9f1f-d91a512e9c5e" xmlns:ns4="deb2953c-14a8-49f3-a6bf-2e99055bdb49" targetNamespace="http://schemas.microsoft.com/office/2006/metadata/properties" ma:root="true" ma:fieldsID="8b03bcdc7d985c2ca7d2bfccef4f66e3" ns3:_="" ns4:_="">
    <xsd:import namespace="6897b0d0-53d2-4c27-9f1f-d91a512e9c5e"/>
    <xsd:import namespace="deb2953c-14a8-49f3-a6bf-2e99055bd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7b0d0-53d2-4c27-9f1f-d91a512e9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2953c-14a8-49f3-a6bf-2e99055bd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19BA0-671B-4574-AC06-0C8DFBEDC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7b0d0-53d2-4c27-9f1f-d91a512e9c5e"/>
    <ds:schemaRef ds:uri="deb2953c-14a8-49f3-a6bf-2e99055bd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62EFB-CCDA-4867-8812-ACBDA342C6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7D80C3-8E39-4E83-A6C0-E63173CEB0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0F0CDE-0144-4AAE-8A24-70BFB6605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Kaitie Giza</dc:creator>
  <cp:keywords/>
  <dc:description/>
  <cp:lastModifiedBy>Nicole Palmerton</cp:lastModifiedBy>
  <cp:revision>154</cp:revision>
  <cp:lastPrinted>2020-07-29T16:18:00Z</cp:lastPrinted>
  <dcterms:created xsi:type="dcterms:W3CDTF">2022-06-13T14:00:00Z</dcterms:created>
  <dcterms:modified xsi:type="dcterms:W3CDTF">2022-06-14T19:42:00Z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0x010100C9A92AE376E0294890E9B5FE22B9E270</vt:lpwstr>
  </property>
</Properties>
</file>