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EDB" w:rsidRPr="00DC42E2" w:rsidRDefault="00DE0EDB" w:rsidP="00DE0EDB">
      <w:pPr>
        <w:spacing w:after="0"/>
        <w:rPr>
          <w:rFonts w:ascii="Cambria" w:hAnsi="Cambria"/>
          <w:sz w:val="24"/>
          <w:szCs w:val="24"/>
        </w:rPr>
      </w:pPr>
    </w:p>
    <w:p w:rsidR="00DE0EDB" w:rsidRDefault="00DE0EDB" w:rsidP="00DC42E2">
      <w:pPr>
        <w:spacing w:after="0"/>
        <w:rPr>
          <w:rFonts w:ascii="Cambria" w:hAnsi="Cambria"/>
          <w:sz w:val="24"/>
          <w:szCs w:val="24"/>
        </w:rPr>
      </w:pPr>
      <w:r w:rsidRPr="00DC42E2">
        <w:rPr>
          <w:rFonts w:ascii="Cambria" w:hAnsi="Cambria"/>
          <w:sz w:val="24"/>
          <w:szCs w:val="24"/>
        </w:rPr>
        <w:t xml:space="preserve">The completion of this form and assessment will serve as </w:t>
      </w:r>
      <w:r w:rsidRPr="00DC42E2">
        <w:rPr>
          <w:rFonts w:ascii="Cambria" w:hAnsi="Cambria"/>
          <w:b/>
          <w:sz w:val="24"/>
          <w:szCs w:val="24"/>
        </w:rPr>
        <w:t>certification of eligibility</w:t>
      </w:r>
      <w:r w:rsidR="006D5A9E">
        <w:rPr>
          <w:rFonts w:ascii="Cambria" w:hAnsi="Cambria"/>
          <w:sz w:val="24"/>
          <w:szCs w:val="24"/>
        </w:rPr>
        <w:t xml:space="preserve"> for </w:t>
      </w:r>
      <w:r w:rsidRPr="00DC42E2">
        <w:rPr>
          <w:rFonts w:ascii="Cambria" w:hAnsi="Cambria"/>
          <w:sz w:val="24"/>
          <w:szCs w:val="24"/>
        </w:rPr>
        <w:t xml:space="preserve">Detroit Moving Up. </w:t>
      </w:r>
      <w:r w:rsidR="006D5A9E">
        <w:rPr>
          <w:rFonts w:ascii="Cambria" w:hAnsi="Cambria"/>
          <w:sz w:val="24"/>
          <w:szCs w:val="24"/>
        </w:rPr>
        <w:t xml:space="preserve">Complete all information and ensure that it’s </w:t>
      </w:r>
      <w:r w:rsidR="008F2B56">
        <w:rPr>
          <w:rFonts w:ascii="Cambria" w:hAnsi="Cambria"/>
          <w:sz w:val="24"/>
          <w:szCs w:val="24"/>
        </w:rPr>
        <w:t>readable</w:t>
      </w:r>
      <w:r w:rsidR="006D5A9E">
        <w:rPr>
          <w:rFonts w:ascii="Cambria" w:hAnsi="Cambria"/>
          <w:sz w:val="24"/>
          <w:szCs w:val="24"/>
        </w:rPr>
        <w:t xml:space="preserve">. </w:t>
      </w:r>
      <w:r w:rsidRPr="00DC42E2">
        <w:rPr>
          <w:rFonts w:ascii="Cambria" w:hAnsi="Cambria"/>
          <w:sz w:val="24"/>
          <w:szCs w:val="24"/>
        </w:rPr>
        <w:t xml:space="preserve">This </w:t>
      </w:r>
      <w:r w:rsidR="006D5A9E">
        <w:rPr>
          <w:rFonts w:ascii="Cambria" w:hAnsi="Cambria"/>
          <w:sz w:val="24"/>
          <w:szCs w:val="24"/>
        </w:rPr>
        <w:t xml:space="preserve">document includes </w:t>
      </w:r>
      <w:r w:rsidR="006D5A9E" w:rsidRPr="008F2B56">
        <w:rPr>
          <w:rFonts w:ascii="Cambria" w:hAnsi="Cambria"/>
          <w:b/>
          <w:sz w:val="24"/>
          <w:szCs w:val="24"/>
        </w:rPr>
        <w:t>3 components</w:t>
      </w:r>
      <w:r w:rsidR="006D5A9E">
        <w:rPr>
          <w:rFonts w:ascii="Cambria" w:hAnsi="Cambria"/>
          <w:sz w:val="24"/>
          <w:szCs w:val="24"/>
        </w:rPr>
        <w:t xml:space="preserve"> 1. General Information about PSH Provider and PSH Tenant (page 1) 2. Minimum Criteria and Required Forms (page 2) 3. Assessment (pages 3-7).</w:t>
      </w:r>
    </w:p>
    <w:p w:rsidR="006D5A9E" w:rsidRPr="00DC42E2" w:rsidRDefault="006D5A9E" w:rsidP="00DC42E2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3056"/>
        <w:gridCol w:w="2164"/>
        <w:gridCol w:w="2527"/>
        <w:gridCol w:w="1793"/>
        <w:gridCol w:w="2875"/>
      </w:tblGrid>
      <w:tr w:rsidR="00DE0EDB" w:rsidRPr="00DC42E2" w:rsidTr="00B56096">
        <w:trPr>
          <w:trHeight w:val="368"/>
        </w:trPr>
        <w:tc>
          <w:tcPr>
            <w:tcW w:w="14390" w:type="dxa"/>
            <w:gridSpan w:val="6"/>
            <w:shd w:val="clear" w:color="auto" w:fill="BDD6EE" w:themeFill="accent1" w:themeFillTint="66"/>
            <w:vAlign w:val="center"/>
          </w:tcPr>
          <w:p w:rsidR="00DE0EDB" w:rsidRPr="00DC42E2" w:rsidRDefault="00DE0EDB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Provider Information</w:t>
            </w:r>
          </w:p>
        </w:tc>
      </w:tr>
      <w:tr w:rsidR="00DE0EDB" w:rsidRPr="00DC42E2" w:rsidTr="00B56096">
        <w:trPr>
          <w:trHeight w:val="548"/>
        </w:trPr>
        <w:tc>
          <w:tcPr>
            <w:tcW w:w="1975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Date Form Completed: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Referring PSH Agency: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E0EDB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Program Name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E0EDB" w:rsidRPr="00DC42E2" w:rsidTr="00B56096">
        <w:trPr>
          <w:trHeight w:val="530"/>
        </w:trPr>
        <w:tc>
          <w:tcPr>
            <w:tcW w:w="1975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Case Manager Name: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 xml:space="preserve">Case Manager </w:t>
            </w:r>
          </w:p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Email Address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 xml:space="preserve">Case Manager </w:t>
            </w:r>
          </w:p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Phone Number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E0EDB" w:rsidRPr="00DC42E2" w:rsidTr="00B56096">
        <w:trPr>
          <w:trHeight w:val="368"/>
        </w:trPr>
        <w:tc>
          <w:tcPr>
            <w:tcW w:w="14390" w:type="dxa"/>
            <w:gridSpan w:val="6"/>
            <w:shd w:val="clear" w:color="auto" w:fill="F7CAAC" w:themeFill="accent2" w:themeFillTint="66"/>
            <w:vAlign w:val="center"/>
          </w:tcPr>
          <w:p w:rsidR="00DE0EDB" w:rsidRPr="00DC42E2" w:rsidRDefault="00DE0EDB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Tenant Information</w:t>
            </w:r>
          </w:p>
        </w:tc>
      </w:tr>
      <w:tr w:rsidR="00DE0EDB" w:rsidRPr="00DC42E2" w:rsidTr="00B56096">
        <w:trPr>
          <w:trHeight w:val="620"/>
        </w:trPr>
        <w:tc>
          <w:tcPr>
            <w:tcW w:w="1975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Tenant HMIS ID: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Tenant Name: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 xml:space="preserve">PSH Tenant </w:t>
            </w:r>
          </w:p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Phone Number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E0EDB" w:rsidRPr="00DC42E2" w:rsidTr="00B56096">
        <w:trPr>
          <w:trHeight w:val="620"/>
        </w:trPr>
        <w:tc>
          <w:tcPr>
            <w:tcW w:w="1975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Tenant Current Address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PSH Tenant Email Address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1793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Year Moved into PSH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2875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E0EDB" w:rsidRPr="00DC42E2" w:rsidTr="00B56096">
        <w:trPr>
          <w:trHeight w:val="620"/>
        </w:trPr>
        <w:tc>
          <w:tcPr>
            <w:tcW w:w="1975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Number of Person in Household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>: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  <w:tc>
          <w:tcPr>
            <w:tcW w:w="2164" w:type="dxa"/>
            <w:shd w:val="clear" w:color="auto" w:fill="auto"/>
            <w:vAlign w:val="center"/>
          </w:tcPr>
          <w:p w:rsidR="00DE0EDB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color w:val="000000"/>
                <w:sz w:val="24"/>
                <w:szCs w:val="24"/>
              </w:rPr>
              <w:t>Select the type of PSH site t</w:t>
            </w:r>
            <w:r w:rsidR="00B56096">
              <w:rPr>
                <w:rFonts w:ascii="Cambria" w:hAnsi="Cambria"/>
                <w:b/>
                <w:color w:val="000000"/>
                <w:sz w:val="24"/>
                <w:szCs w:val="24"/>
              </w:rPr>
              <w:t>he tenant is currently residing:</w:t>
            </w:r>
          </w:p>
        </w:tc>
        <w:tc>
          <w:tcPr>
            <w:tcW w:w="2527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Project based PSH</w:t>
            </w:r>
          </w:p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Master leased PSH</w:t>
            </w:r>
          </w:p>
          <w:p w:rsidR="00DE0EDB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Tenant based PSH</w:t>
            </w:r>
          </w:p>
        </w:tc>
        <w:tc>
          <w:tcPr>
            <w:tcW w:w="1793" w:type="dxa"/>
            <w:shd w:val="clear" w:color="auto" w:fill="auto"/>
          </w:tcPr>
          <w:p w:rsidR="00DE0EDB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How much is PSH Tenant currently paying in rent?</w:t>
            </w:r>
          </w:p>
        </w:tc>
        <w:tc>
          <w:tcPr>
            <w:tcW w:w="2875" w:type="dxa"/>
            <w:shd w:val="clear" w:color="auto" w:fill="auto"/>
          </w:tcPr>
          <w:p w:rsidR="00DE0EDB" w:rsidRPr="00DC42E2" w:rsidRDefault="00DE0EDB" w:rsidP="00DC42E2">
            <w:pPr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DC42E2" w:rsidRPr="00DC42E2" w:rsidTr="00B56096">
        <w:trPr>
          <w:trHeight w:val="620"/>
        </w:trPr>
        <w:tc>
          <w:tcPr>
            <w:tcW w:w="1975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color w:val="000000"/>
                <w:sz w:val="24"/>
                <w:szCs w:val="24"/>
              </w:rPr>
              <w:t>Does the PSH Tenant want to move to a new unit?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Yes</w:t>
            </w:r>
          </w:p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DC42E2">
              <w:rPr>
                <w:rFonts w:ascii="Cambria" w:hAnsi="Cambria"/>
                <w:sz w:val="24"/>
                <w:szCs w:val="24"/>
              </w:rPr>
              <w:t>No</w:t>
            </w:r>
          </w:p>
          <w:p w:rsidR="00DC42E2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□</w:t>
            </w:r>
            <w:r w:rsidRPr="00DC42E2"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  <w:t xml:space="preserve"> </w:t>
            </w:r>
            <w:r w:rsidRPr="00DC42E2">
              <w:rPr>
                <w:rFonts w:ascii="Cambria" w:hAnsi="Cambria"/>
                <w:sz w:val="24"/>
                <w:szCs w:val="24"/>
              </w:rPr>
              <w:t>Not Sure</w:t>
            </w:r>
          </w:p>
        </w:tc>
        <w:tc>
          <w:tcPr>
            <w:tcW w:w="2164" w:type="dxa"/>
            <w:shd w:val="clear" w:color="auto" w:fill="auto"/>
            <w:vAlign w:val="center"/>
          </w:tcPr>
          <w:p w:rsidR="00DC42E2" w:rsidRDefault="00DC42E2" w:rsidP="00DC42E2">
            <w:pPr>
              <w:rPr>
                <w:rFonts w:ascii="Cambria" w:hAnsi="Cambria"/>
                <w:b/>
                <w:color w:val="000000"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color w:val="000000"/>
                <w:sz w:val="24"/>
                <w:szCs w:val="24"/>
              </w:rPr>
              <w:t>Tenant Score on Enclosed Assessment</w:t>
            </w:r>
          </w:p>
          <w:p w:rsidR="00BC6257" w:rsidRPr="00BC6257" w:rsidRDefault="00BC6257" w:rsidP="00DC42E2">
            <w:pPr>
              <w:rPr>
                <w:rFonts w:ascii="Cambria" w:hAnsi="Cambria"/>
                <w:color w:val="000000"/>
                <w:sz w:val="24"/>
                <w:szCs w:val="24"/>
              </w:rPr>
            </w:pPr>
            <w:r w:rsidRPr="00BC6257">
              <w:rPr>
                <w:rFonts w:ascii="Cambria" w:hAnsi="Cambria"/>
                <w:color w:val="000000"/>
                <w:sz w:val="24"/>
                <w:szCs w:val="24"/>
              </w:rPr>
              <w:t>(starts on page 3)</w:t>
            </w:r>
            <w:r w:rsidR="00B56096">
              <w:rPr>
                <w:rFonts w:ascii="Cambria" w:hAnsi="Cambria"/>
                <w:color w:val="000000"/>
                <w:sz w:val="24"/>
                <w:szCs w:val="24"/>
              </w:rPr>
              <w:t>:</w:t>
            </w:r>
          </w:p>
        </w:tc>
        <w:tc>
          <w:tcPr>
            <w:tcW w:w="7195" w:type="dxa"/>
            <w:gridSpan w:val="3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Housing Score:</w:t>
            </w:r>
          </w:p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 xml:space="preserve">Income: </w:t>
            </w:r>
          </w:p>
          <w:p w:rsidR="00B56096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 xml:space="preserve">Health: </w:t>
            </w:r>
          </w:p>
          <w:p w:rsidR="00DC42E2" w:rsidRPr="00DC42E2" w:rsidRDefault="00DC42E2" w:rsidP="00DC42E2">
            <w:pPr>
              <w:rPr>
                <w:rFonts w:ascii="Cambria" w:eastAsia="Times New Roman" w:hAnsi="Cambria" w:cs="Times New Roman"/>
                <w:color w:val="000000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 xml:space="preserve">Supportive Services &amp; Mainstream Resources: </w:t>
            </w:r>
          </w:p>
          <w:p w:rsidR="00DC42E2" w:rsidRPr="00DC42E2" w:rsidRDefault="00DC42E2" w:rsidP="00DC42E2">
            <w:pPr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Total Score: ____</w:t>
            </w:r>
            <w:r w:rsidR="00B56096">
              <w:rPr>
                <w:rFonts w:ascii="Cambria" w:hAnsi="Cambria"/>
                <w:sz w:val="24"/>
                <w:szCs w:val="24"/>
              </w:rPr>
              <w:t>_____</w:t>
            </w:r>
          </w:p>
        </w:tc>
      </w:tr>
    </w:tbl>
    <w:p w:rsidR="00DC42E2" w:rsidRPr="00DC42E2" w:rsidRDefault="00DC42E2" w:rsidP="00DC42E2">
      <w:pPr>
        <w:rPr>
          <w:rFonts w:ascii="Cambria" w:hAnsi="Cambria"/>
        </w:rPr>
      </w:pPr>
      <w:r w:rsidRPr="00DC42E2">
        <w:rPr>
          <w:rFonts w:ascii="Cambria" w:hAnsi="Cambria"/>
          <w:b/>
          <w:sz w:val="18"/>
          <w:szCs w:val="18"/>
        </w:rPr>
        <w:t xml:space="preserve">Certification: </w:t>
      </w:r>
      <w:r w:rsidRPr="00DC42E2">
        <w:rPr>
          <w:rFonts w:ascii="Cambria" w:hAnsi="Cambria"/>
          <w:sz w:val="18"/>
          <w:szCs w:val="18"/>
        </w:rPr>
        <w:t xml:space="preserve">The information contained in this application and assessment is as accurate as possible.  The tenant and case manager have met to discuss this application and feel that the tenant is a great candidate for Moving Up.  The agency will provide follow-up services to the tenant and the tenant understands that he/she must provide data and information to the agency following-up for reporting purposes.   In addition, the tenant will complete all MSHDA paperwork and understands that submitting this application does not guarantee acceptance.  </w:t>
      </w:r>
    </w:p>
    <w:p w:rsidR="00DC42E2" w:rsidRPr="00DC42E2" w:rsidRDefault="00DC42E2" w:rsidP="00DC42E2">
      <w:pPr>
        <w:spacing w:after="0"/>
        <w:rPr>
          <w:rFonts w:ascii="Cambria" w:hAnsi="Cambria"/>
          <w:b/>
          <w:sz w:val="20"/>
        </w:rPr>
      </w:pPr>
      <w:r w:rsidRPr="00DC42E2">
        <w:rPr>
          <w:rFonts w:ascii="Cambria" w:hAnsi="Cambria"/>
          <w:b/>
          <w:sz w:val="20"/>
        </w:rPr>
        <w:t>______________________________________</w:t>
      </w:r>
      <w:r w:rsidR="00F6471E">
        <w:rPr>
          <w:rFonts w:ascii="Cambria" w:hAnsi="Cambria"/>
          <w:b/>
          <w:sz w:val="20"/>
        </w:rPr>
        <w:t>_______</w:t>
      </w:r>
      <w:r w:rsidRPr="00DC42E2">
        <w:rPr>
          <w:rFonts w:ascii="Cambria" w:hAnsi="Cambria"/>
          <w:b/>
          <w:sz w:val="20"/>
        </w:rPr>
        <w:t>_______</w:t>
      </w:r>
      <w:r w:rsidRPr="00DC42E2">
        <w:rPr>
          <w:rFonts w:ascii="Cambria" w:hAnsi="Cambria"/>
          <w:b/>
          <w:sz w:val="20"/>
        </w:rPr>
        <w:tab/>
      </w:r>
      <w:r w:rsidRPr="00DC42E2">
        <w:rPr>
          <w:rFonts w:ascii="Cambria" w:hAnsi="Cambria"/>
          <w:b/>
          <w:sz w:val="20"/>
        </w:rPr>
        <w:tab/>
      </w:r>
      <w:r w:rsidRPr="00DC42E2">
        <w:rPr>
          <w:rFonts w:ascii="Cambria" w:hAnsi="Cambria"/>
          <w:b/>
          <w:sz w:val="20"/>
        </w:rPr>
        <w:tab/>
      </w:r>
      <w:r w:rsidRPr="00DC42E2">
        <w:rPr>
          <w:rFonts w:ascii="Cambria" w:hAnsi="Cambria"/>
          <w:b/>
          <w:sz w:val="20"/>
        </w:rPr>
        <w:tab/>
      </w:r>
      <w:r w:rsidRPr="00DC42E2">
        <w:rPr>
          <w:rFonts w:ascii="Cambria" w:hAnsi="Cambria"/>
          <w:b/>
          <w:sz w:val="20"/>
        </w:rPr>
        <w:tab/>
        <w:t>__________________________________________</w:t>
      </w:r>
      <w:r w:rsidR="00F6471E">
        <w:rPr>
          <w:rFonts w:ascii="Cambria" w:hAnsi="Cambria"/>
          <w:b/>
          <w:sz w:val="20"/>
        </w:rPr>
        <w:t>____________________</w:t>
      </w:r>
      <w:r w:rsidRPr="00DC42E2">
        <w:rPr>
          <w:rFonts w:ascii="Cambria" w:hAnsi="Cambria"/>
          <w:b/>
          <w:sz w:val="20"/>
        </w:rPr>
        <w:tab/>
      </w:r>
    </w:p>
    <w:p w:rsidR="00DC42E2" w:rsidRPr="00DC42E2" w:rsidRDefault="00DC42E2" w:rsidP="00DC42E2">
      <w:pPr>
        <w:rPr>
          <w:rFonts w:ascii="Cambria" w:hAnsi="Cambria"/>
          <w:sz w:val="24"/>
          <w:szCs w:val="24"/>
        </w:rPr>
      </w:pPr>
      <w:r w:rsidRPr="00DC42E2">
        <w:rPr>
          <w:rFonts w:ascii="Cambria" w:hAnsi="Cambria"/>
          <w:b/>
          <w:i/>
          <w:sz w:val="20"/>
        </w:rPr>
        <w:t>PSH Tenant Signature</w:t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  <w:t>Date</w:t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  <w:t>PSH Case Manager Signature</w:t>
      </w:r>
      <w:r w:rsidRPr="00DC42E2">
        <w:rPr>
          <w:rFonts w:ascii="Cambria" w:hAnsi="Cambria"/>
          <w:b/>
          <w:i/>
          <w:sz w:val="20"/>
        </w:rPr>
        <w:tab/>
      </w:r>
      <w:r w:rsidR="00F6471E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>Date</w:t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b/>
          <w:i/>
          <w:sz w:val="20"/>
        </w:rPr>
        <w:tab/>
      </w:r>
      <w:r w:rsidRPr="00DC42E2">
        <w:rPr>
          <w:rFonts w:ascii="Cambria" w:hAnsi="Cambria"/>
          <w:sz w:val="24"/>
          <w:szCs w:val="24"/>
        </w:rPr>
        <w:br w:type="page"/>
      </w:r>
    </w:p>
    <w:p w:rsidR="00DC42E2" w:rsidRDefault="00B56096" w:rsidP="00DC42E2">
      <w:pPr>
        <w:spacing w:after="0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 xml:space="preserve">Please complete the following questions based on the </w:t>
      </w:r>
      <w:r w:rsidR="00A96949">
        <w:rPr>
          <w:rFonts w:ascii="Cambria" w:hAnsi="Cambria"/>
          <w:b/>
          <w:sz w:val="24"/>
          <w:szCs w:val="24"/>
        </w:rPr>
        <w:t xml:space="preserve">conversations </w:t>
      </w:r>
      <w:r w:rsidR="00DC42E2" w:rsidRPr="004B456A">
        <w:rPr>
          <w:rFonts w:ascii="Cambria" w:hAnsi="Cambria"/>
          <w:b/>
          <w:sz w:val="24"/>
          <w:szCs w:val="24"/>
        </w:rPr>
        <w:t xml:space="preserve">consumer is only eligible for consideration by the Moving Up Review Team if the response for </w:t>
      </w:r>
      <w:r w:rsidR="00DC42E2" w:rsidRPr="004B456A">
        <w:rPr>
          <w:rFonts w:ascii="Cambria" w:hAnsi="Cambria"/>
          <w:b/>
          <w:i/>
          <w:sz w:val="24"/>
          <w:szCs w:val="24"/>
        </w:rPr>
        <w:t xml:space="preserve">all </w:t>
      </w:r>
      <w:r w:rsidR="00DC42E2" w:rsidRPr="004B456A">
        <w:rPr>
          <w:rFonts w:ascii="Cambria" w:hAnsi="Cambria"/>
          <w:b/>
          <w:sz w:val="24"/>
          <w:szCs w:val="24"/>
        </w:rPr>
        <w:t>the criteria below is “Yes”.</w:t>
      </w:r>
    </w:p>
    <w:p w:rsidR="00B56096" w:rsidRPr="005169F1" w:rsidRDefault="00B56096" w:rsidP="00DC42E2">
      <w:pPr>
        <w:spacing w:after="0"/>
        <w:jc w:val="both"/>
        <w:rPr>
          <w:rFonts w:ascii="Cambria" w:hAnsi="Cambria"/>
          <w:b/>
          <w:sz w:val="24"/>
          <w:szCs w:val="24"/>
        </w:rPr>
      </w:pPr>
    </w:p>
    <w:tbl>
      <w:tblPr>
        <w:tblStyle w:val="TableGrid"/>
        <w:tblW w:w="14197" w:type="dxa"/>
        <w:tblInd w:w="108" w:type="dxa"/>
        <w:tblLook w:val="04A0" w:firstRow="1" w:lastRow="0" w:firstColumn="1" w:lastColumn="0" w:noHBand="0" w:noVBand="1"/>
      </w:tblPr>
      <w:tblGrid>
        <w:gridCol w:w="11407"/>
        <w:gridCol w:w="2790"/>
      </w:tblGrid>
      <w:tr w:rsidR="00DC42E2" w:rsidRPr="00DC42E2" w:rsidTr="00B56096">
        <w:tc>
          <w:tcPr>
            <w:tcW w:w="11407" w:type="dxa"/>
            <w:shd w:val="clear" w:color="auto" w:fill="DEEAF6" w:themeFill="accent1" w:themeFillTint="33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Minimum Criteria</w:t>
            </w:r>
          </w:p>
        </w:tc>
        <w:tc>
          <w:tcPr>
            <w:tcW w:w="2790" w:type="dxa"/>
            <w:shd w:val="clear" w:color="auto" w:fill="DEEAF6" w:themeFill="accent1" w:themeFillTint="33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Does the PSH Tenant meet this criteria?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The consumer is a lease holder and has maintained lease for at least 12 months.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Tenant has paid rent on-time 8-12 times in the last 12 months.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Tenant has paid bills on-time at least 8-12 months (or utilities are included in tenants’ rent).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Tenant is able to keep physical and behavioral health care appointments on a regular basis.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Tenant has only required occasional support in order to comply with lease obligations in the last 6 months.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B56096">
        <w:tc>
          <w:tcPr>
            <w:tcW w:w="11407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i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 xml:space="preserve">Can the household meet these minimum qualifiers (HUD &amp; MSHDA criteria)? </w:t>
            </w:r>
          </w:p>
          <w:p w:rsidR="00DC42E2" w:rsidRPr="00DC42E2" w:rsidRDefault="00DC42E2" w:rsidP="00DC4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42E2">
              <w:rPr>
                <w:rFonts w:ascii="Cambria" w:eastAsia="Times New Roman" w:hAnsi="Cambria" w:cs="Times New Roman"/>
                <w:sz w:val="24"/>
                <w:szCs w:val="24"/>
              </w:rPr>
              <w:t xml:space="preserve">Has not been evicted from any PHA housing within 3 years </w:t>
            </w:r>
          </w:p>
          <w:p w:rsidR="00DC42E2" w:rsidRPr="00DC42E2" w:rsidRDefault="00DC42E2" w:rsidP="00DC4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42E2">
              <w:rPr>
                <w:rFonts w:ascii="Cambria" w:eastAsia="Times New Roman" w:hAnsi="Cambria" w:cs="Times New Roman"/>
                <w:sz w:val="24"/>
                <w:szCs w:val="24"/>
              </w:rPr>
              <w:t>Is not a lifetime registered sex-offender</w:t>
            </w:r>
          </w:p>
          <w:p w:rsidR="00DC42E2" w:rsidRPr="00DC42E2" w:rsidRDefault="00DC42E2" w:rsidP="00DC4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42E2">
              <w:rPr>
                <w:rFonts w:ascii="Cambria" w:eastAsia="Times New Roman" w:hAnsi="Cambria" w:cs="Times New Roman"/>
                <w:sz w:val="24"/>
                <w:szCs w:val="24"/>
              </w:rPr>
              <w:t>Has not been convicted of manufacturing meth in public housing</w:t>
            </w:r>
          </w:p>
          <w:p w:rsidR="00DC42E2" w:rsidRPr="00DC42E2" w:rsidRDefault="00DC42E2" w:rsidP="00DC4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42E2">
              <w:rPr>
                <w:rFonts w:ascii="Cambria" w:eastAsia="Times New Roman" w:hAnsi="Cambria" w:cs="Times New Roman"/>
                <w:sz w:val="24"/>
                <w:szCs w:val="24"/>
              </w:rPr>
              <w:t>Has not engaged in illegal drug-use or drug-related criminal activity during the past 12 months</w:t>
            </w:r>
          </w:p>
          <w:p w:rsidR="00DC42E2" w:rsidRPr="00DC42E2" w:rsidRDefault="00DC42E2" w:rsidP="00DC42E2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Cambria" w:eastAsia="Times New Roman" w:hAnsi="Cambria" w:cs="Times New Roman"/>
                <w:sz w:val="24"/>
                <w:szCs w:val="24"/>
              </w:rPr>
            </w:pPr>
            <w:r w:rsidRPr="00DC42E2">
              <w:rPr>
                <w:rFonts w:ascii="Cambria" w:eastAsia="Times New Roman" w:hAnsi="Cambria" w:cs="Times New Roman"/>
                <w:sz w:val="24"/>
                <w:szCs w:val="24"/>
              </w:rPr>
              <w:t>Has not engaged in criminal activities within the last 24 months</w:t>
            </w:r>
          </w:p>
        </w:tc>
        <w:tc>
          <w:tcPr>
            <w:tcW w:w="2790" w:type="dxa"/>
            <w:shd w:val="clear" w:color="auto" w:fill="auto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</w:p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  <w:p w:rsidR="00DC42E2" w:rsidRPr="00DC42E2" w:rsidRDefault="00DC42E2" w:rsidP="00DC42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  <w:p w:rsidR="00DC42E2" w:rsidRPr="00DC42E2" w:rsidRDefault="00DC42E2" w:rsidP="00B56096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</w:tbl>
    <w:p w:rsidR="00DC42E2" w:rsidRPr="00DC42E2" w:rsidRDefault="00DC42E2" w:rsidP="00DC42E2">
      <w:pPr>
        <w:spacing w:after="0"/>
        <w:rPr>
          <w:rFonts w:ascii="Cambria" w:hAnsi="Cambria"/>
          <w:sz w:val="24"/>
          <w:szCs w:val="24"/>
        </w:rPr>
      </w:pPr>
    </w:p>
    <w:tbl>
      <w:tblPr>
        <w:tblStyle w:val="TableGrid"/>
        <w:tblW w:w="9067" w:type="dxa"/>
        <w:tblInd w:w="108" w:type="dxa"/>
        <w:tblLook w:val="04A0" w:firstRow="1" w:lastRow="0" w:firstColumn="1" w:lastColumn="0" w:noHBand="0" w:noVBand="1"/>
      </w:tblPr>
      <w:tblGrid>
        <w:gridCol w:w="7087"/>
        <w:gridCol w:w="1980"/>
      </w:tblGrid>
      <w:tr w:rsidR="00DC42E2" w:rsidRPr="00DC42E2" w:rsidTr="006D5A9E">
        <w:trPr>
          <w:trHeight w:val="458"/>
        </w:trPr>
        <w:tc>
          <w:tcPr>
            <w:tcW w:w="7087" w:type="dxa"/>
            <w:shd w:val="clear" w:color="auto" w:fill="FBE4D5" w:themeFill="accent2" w:themeFillTint="33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 xml:space="preserve">Required </w:t>
            </w:r>
            <w:r w:rsidR="00B56096">
              <w:rPr>
                <w:rFonts w:ascii="Cambria" w:hAnsi="Cambria"/>
                <w:b/>
                <w:sz w:val="24"/>
                <w:szCs w:val="24"/>
              </w:rPr>
              <w:t xml:space="preserve">Forms and </w:t>
            </w:r>
            <w:r w:rsidRPr="00DC42E2">
              <w:rPr>
                <w:rFonts w:ascii="Cambria" w:hAnsi="Cambria"/>
                <w:b/>
                <w:sz w:val="24"/>
                <w:szCs w:val="24"/>
              </w:rPr>
              <w:t>Documentation</w:t>
            </w:r>
          </w:p>
        </w:tc>
        <w:tc>
          <w:tcPr>
            <w:tcW w:w="1980" w:type="dxa"/>
            <w:shd w:val="clear" w:color="auto" w:fill="FBE4D5" w:themeFill="accent2" w:themeFillTint="33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DC42E2">
              <w:rPr>
                <w:rFonts w:ascii="Cambria" w:hAnsi="Cambria"/>
                <w:b/>
                <w:sz w:val="24"/>
                <w:szCs w:val="24"/>
              </w:rPr>
              <w:t>Attached?</w:t>
            </w:r>
          </w:p>
        </w:tc>
      </w:tr>
      <w:tr w:rsidR="00DC42E2" w:rsidRPr="00DC42E2" w:rsidTr="00AC6BB7">
        <w:trPr>
          <w:trHeight w:val="360"/>
        </w:trPr>
        <w:tc>
          <w:tcPr>
            <w:tcW w:w="7087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Completed Eligibility Form and Assessment (this document)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AC6BB7">
        <w:trPr>
          <w:trHeight w:val="360"/>
        </w:trPr>
        <w:tc>
          <w:tcPr>
            <w:tcW w:w="7087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Signed Moving Up Participant Agreement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AC6BB7">
        <w:trPr>
          <w:trHeight w:val="360"/>
        </w:trPr>
        <w:tc>
          <w:tcPr>
            <w:tcW w:w="7087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MSHDA HCV Moving Up Pre-Application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  <w:tr w:rsidR="00DC42E2" w:rsidRPr="00DC42E2" w:rsidTr="00AC6BB7">
        <w:trPr>
          <w:trHeight w:val="360"/>
        </w:trPr>
        <w:tc>
          <w:tcPr>
            <w:tcW w:w="7087" w:type="dxa"/>
            <w:shd w:val="clear" w:color="auto" w:fill="auto"/>
            <w:vAlign w:val="center"/>
          </w:tcPr>
          <w:p w:rsidR="00DC42E2" w:rsidRPr="00DC42E2" w:rsidRDefault="00DC42E2" w:rsidP="00DC42E2">
            <w:pPr>
              <w:rPr>
                <w:rFonts w:ascii="Cambria" w:hAnsi="Cambria"/>
                <w:sz w:val="24"/>
                <w:szCs w:val="24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 xml:space="preserve">Signed Release of Information form 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DC42E2" w:rsidRPr="00DC42E2" w:rsidRDefault="00DC42E2" w:rsidP="00DC42E2">
            <w:pPr>
              <w:jc w:val="center"/>
              <w:rPr>
                <w:rFonts w:ascii="Cambria" w:hAnsi="Cambria"/>
              </w:rPr>
            </w:pPr>
            <w:r w:rsidRPr="00DC42E2">
              <w:rPr>
                <w:rFonts w:ascii="Cambria" w:hAnsi="Cambria"/>
                <w:sz w:val="24"/>
                <w:szCs w:val="24"/>
              </w:rPr>
              <w:t>Yes    /    No</w:t>
            </w:r>
          </w:p>
        </w:tc>
      </w:tr>
    </w:tbl>
    <w:p w:rsidR="004B456A" w:rsidRDefault="00206822" w:rsidP="0020682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4400"/>
        </w:tabs>
        <w:ind w:left="180"/>
        <w:rPr>
          <w:rFonts w:ascii="Cambria" w:hAnsi="Cambria"/>
          <w:b/>
          <w:i/>
          <w:sz w:val="20"/>
        </w:rPr>
      </w:pPr>
      <w:r>
        <w:rPr>
          <w:rFonts w:ascii="Cambria" w:hAnsi="Cambria"/>
          <w:b/>
          <w:i/>
          <w:sz w:val="20"/>
        </w:rPr>
        <w:t xml:space="preserve">Disclaimer – If the PSH tenant is pulled for a MSHDA Moving Up, original documents will be required (see MSHDA Upfront Documentation Quick Glance). Documentation is not </w:t>
      </w:r>
      <w:bookmarkStart w:id="0" w:name="_GoBack"/>
      <w:r>
        <w:rPr>
          <w:rFonts w:ascii="Cambria" w:hAnsi="Cambria"/>
          <w:b/>
          <w:i/>
          <w:sz w:val="20"/>
        </w:rPr>
        <w:t xml:space="preserve">required for the Moving </w:t>
      </w:r>
      <w:proofErr w:type="gramStart"/>
      <w:r>
        <w:rPr>
          <w:rFonts w:ascii="Cambria" w:hAnsi="Cambria"/>
          <w:b/>
          <w:i/>
          <w:sz w:val="20"/>
        </w:rPr>
        <w:t>Up</w:t>
      </w:r>
      <w:proofErr w:type="gramEnd"/>
      <w:r>
        <w:rPr>
          <w:rFonts w:ascii="Cambria" w:hAnsi="Cambria"/>
          <w:b/>
          <w:i/>
          <w:sz w:val="20"/>
        </w:rPr>
        <w:t xml:space="preserve"> Review Team.</w:t>
      </w:r>
      <w:bookmarkEnd w:id="0"/>
    </w:p>
    <w:tbl>
      <w:tblPr>
        <w:tblStyle w:val="TableGrid"/>
        <w:tblW w:w="0" w:type="auto"/>
        <w:tblInd w:w="85" w:type="dxa"/>
        <w:tblLook w:val="04A0" w:firstRow="1" w:lastRow="0" w:firstColumn="1" w:lastColumn="0" w:noHBand="0" w:noVBand="1"/>
      </w:tblPr>
      <w:tblGrid>
        <w:gridCol w:w="14220"/>
      </w:tblGrid>
      <w:tr w:rsidR="00B56096" w:rsidTr="00361F8A">
        <w:trPr>
          <w:trHeight w:val="512"/>
        </w:trPr>
        <w:tc>
          <w:tcPr>
            <w:tcW w:w="14220" w:type="dxa"/>
            <w:shd w:val="clear" w:color="auto" w:fill="E2EFD9" w:themeFill="accent6" w:themeFillTint="33"/>
            <w:vAlign w:val="center"/>
          </w:tcPr>
          <w:p w:rsidR="00B56096" w:rsidRPr="00B56096" w:rsidRDefault="00361F8A" w:rsidP="00361F8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4400"/>
              </w:tabs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 xml:space="preserve">PSH Tenant </w:t>
            </w:r>
            <w:r w:rsidR="00B56096" w:rsidRPr="00B56096">
              <w:rPr>
                <w:rFonts w:ascii="Cambria" w:hAnsi="Cambria"/>
                <w:b/>
                <w:sz w:val="24"/>
                <w:szCs w:val="24"/>
              </w:rPr>
              <w:t>Assessment Instructions:</w:t>
            </w:r>
          </w:p>
        </w:tc>
      </w:tr>
      <w:tr w:rsidR="00B56096" w:rsidTr="006D5A9E">
        <w:tc>
          <w:tcPr>
            <w:tcW w:w="14220" w:type="dxa"/>
          </w:tcPr>
          <w:p w:rsidR="00B56096" w:rsidRPr="00361F8A" w:rsidRDefault="00B56096" w:rsidP="00DC42E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right" w:pos="14400"/>
              </w:tabs>
              <w:rPr>
                <w:rFonts w:ascii="Cambria" w:hAnsi="Cambria"/>
                <w:sz w:val="24"/>
                <w:szCs w:val="24"/>
              </w:rPr>
            </w:pPr>
            <w:r w:rsidRPr="00361F8A">
              <w:rPr>
                <w:rFonts w:ascii="Cambria" w:hAnsi="Cambria"/>
                <w:sz w:val="24"/>
                <w:szCs w:val="24"/>
              </w:rPr>
              <w:t xml:space="preserve">Complete </w:t>
            </w:r>
            <w:r w:rsidR="00361F8A" w:rsidRPr="00361F8A">
              <w:rPr>
                <w:rFonts w:ascii="Cambria" w:hAnsi="Cambria"/>
                <w:sz w:val="24"/>
                <w:szCs w:val="24"/>
              </w:rPr>
              <w:t>all sections Housing, Income, Health, Supportive Services &amp; Mainstream Resources, and Case Manager Recommendations (</w:t>
            </w:r>
            <w:r w:rsidR="006D5A9E" w:rsidRPr="00361F8A">
              <w:rPr>
                <w:rFonts w:ascii="Cambria" w:hAnsi="Cambria"/>
                <w:sz w:val="24"/>
                <w:szCs w:val="24"/>
              </w:rPr>
              <w:t>pages 3-7</w:t>
            </w:r>
            <w:r w:rsidR="00361F8A" w:rsidRPr="00361F8A">
              <w:rPr>
                <w:rFonts w:ascii="Cambria" w:hAnsi="Cambria"/>
                <w:sz w:val="24"/>
                <w:szCs w:val="24"/>
              </w:rPr>
              <w:t>)</w:t>
            </w:r>
            <w:r w:rsidR="006D5A9E" w:rsidRPr="00361F8A">
              <w:rPr>
                <w:rFonts w:ascii="Cambria" w:hAnsi="Cambria"/>
                <w:sz w:val="24"/>
                <w:szCs w:val="24"/>
              </w:rPr>
              <w:t xml:space="preserve"> with the PSH Tenant</w:t>
            </w:r>
            <w:r w:rsidR="00361F8A" w:rsidRPr="00361F8A">
              <w:rPr>
                <w:rFonts w:ascii="Cambria" w:hAnsi="Cambria"/>
                <w:sz w:val="24"/>
                <w:szCs w:val="24"/>
              </w:rPr>
              <w:t>.</w:t>
            </w:r>
            <w:r w:rsidR="006D5A9E" w:rsidRPr="00361F8A">
              <w:rPr>
                <w:rFonts w:ascii="Cambria" w:hAnsi="Cambria"/>
                <w:sz w:val="24"/>
                <w:szCs w:val="24"/>
              </w:rPr>
              <w:t xml:space="preserve"> </w:t>
            </w:r>
            <w:r w:rsidR="00361F8A" w:rsidRPr="00361F8A">
              <w:rPr>
                <w:rFonts w:ascii="Cambria" w:hAnsi="Cambria"/>
                <w:sz w:val="24"/>
                <w:szCs w:val="24"/>
              </w:rPr>
              <w:t>T</w:t>
            </w:r>
            <w:r w:rsidR="006D5A9E" w:rsidRPr="00361F8A">
              <w:rPr>
                <w:rFonts w:ascii="Cambria" w:hAnsi="Cambria"/>
                <w:sz w:val="24"/>
                <w:szCs w:val="24"/>
              </w:rPr>
              <w:t xml:space="preserve">otal the </w:t>
            </w:r>
            <w:r w:rsidRPr="00361F8A">
              <w:rPr>
                <w:rFonts w:ascii="Cambria" w:hAnsi="Cambria"/>
                <w:sz w:val="24"/>
                <w:szCs w:val="24"/>
              </w:rPr>
              <w:t xml:space="preserve">score in the far right column.  </w:t>
            </w:r>
            <w:r w:rsidR="006D5A9E" w:rsidRPr="00361F8A">
              <w:rPr>
                <w:rFonts w:ascii="Cambria" w:hAnsi="Cambria"/>
                <w:sz w:val="24"/>
                <w:szCs w:val="24"/>
              </w:rPr>
              <w:t>If questions do not apply, please give a 3 as the score and write N/A.</w:t>
            </w:r>
            <w:r w:rsidRPr="00361F8A">
              <w:rPr>
                <w:rFonts w:ascii="Cambria" w:eastAsia="Times New Roman" w:hAnsi="Cambria" w:cs="Times New Roman"/>
                <w:bCs/>
                <w:color w:val="000000"/>
              </w:rPr>
              <w:t xml:space="preserve">  </w:t>
            </w:r>
          </w:p>
        </w:tc>
      </w:tr>
    </w:tbl>
    <w:p w:rsidR="00B56096" w:rsidRDefault="00B56096" w:rsidP="00DC4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4400"/>
        </w:tabs>
        <w:rPr>
          <w:rFonts w:ascii="Cambria" w:hAnsi="Cambria"/>
          <w:b/>
          <w:i/>
          <w:sz w:val="20"/>
        </w:rPr>
      </w:pPr>
    </w:p>
    <w:p w:rsidR="002F2E4E" w:rsidRPr="004B456A" w:rsidRDefault="002F2E4E" w:rsidP="00DC42E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right" w:pos="14400"/>
        </w:tabs>
        <w:rPr>
          <w:rFonts w:ascii="Cambria" w:hAnsi="Cambria"/>
          <w:b/>
          <w:sz w:val="24"/>
          <w:szCs w:val="24"/>
        </w:rPr>
      </w:pPr>
      <w:r w:rsidRPr="004B456A">
        <w:rPr>
          <w:rFonts w:ascii="Cambria" w:hAnsi="Cambria"/>
          <w:b/>
          <w:sz w:val="24"/>
          <w:szCs w:val="24"/>
        </w:rPr>
        <w:br w:type="page"/>
      </w:r>
    </w:p>
    <w:tbl>
      <w:tblPr>
        <w:tblW w:w="14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52"/>
        <w:gridCol w:w="2992"/>
        <w:gridCol w:w="2993"/>
        <w:gridCol w:w="2992"/>
        <w:gridCol w:w="2993"/>
        <w:gridCol w:w="990"/>
      </w:tblGrid>
      <w:tr w:rsidR="002F2E4E" w:rsidRPr="00DC42E2" w:rsidTr="005169F1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noWrap/>
            <w:vAlign w:val="center"/>
            <w:hideMark/>
          </w:tcPr>
          <w:p w:rsidR="002F2E4E" w:rsidRPr="00DC42E2" w:rsidRDefault="004B456A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HOUSING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 0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1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2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 3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Tenant Score</w:t>
            </w:r>
          </w:p>
        </w:tc>
      </w:tr>
      <w:tr w:rsidR="002F2E4E" w:rsidRPr="00DC42E2" w:rsidTr="005169F1">
        <w:trPr>
          <w:trHeight w:val="818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Current Lease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not held a lease for past 12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lease holder, has maintained lease 12-18 months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lease holder, has maintained lease 18-36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lease holder, has maintained lease for over 3 years (36+ months)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5169F1">
        <w:trPr>
          <w:trHeight w:val="980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Rent Payment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not paid rent for last 6 months or has only paid on-time 1-3 times in last 12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paid rent on-time at least 4-6 times in last 12 months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paid rent on-time at least 6-8 times in last 12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Tenant has paid rent </w:t>
            </w:r>
            <w:r w:rsidRPr="00DC42E2">
              <w:rPr>
                <w:rFonts w:ascii="Cambria" w:eastAsia="Times New Roman" w:hAnsi="Cambria" w:cs="Times New Roman"/>
                <w:color w:val="000000"/>
              </w:rPr>
              <w:br/>
              <w:t xml:space="preserve">on-time 8-12 times in the last 12 months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5169F1">
        <w:trPr>
          <w:trHeight w:val="1007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 xml:space="preserve">Utility Bills 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Tenant has only paid bills </w:t>
            </w:r>
            <w:r w:rsidRPr="00DC42E2">
              <w:rPr>
                <w:rFonts w:ascii="Cambria" w:eastAsia="Times New Roman" w:hAnsi="Cambria" w:cs="Times New Roman"/>
                <w:color w:val="000000"/>
              </w:rPr>
              <w:br/>
              <w:t xml:space="preserve">on-time 1-3 times in </w:t>
            </w:r>
            <w:r w:rsidRPr="00DC42E2">
              <w:rPr>
                <w:rFonts w:ascii="Cambria" w:eastAsia="Times New Roman" w:hAnsi="Cambria" w:cs="Times New Roman"/>
                <w:color w:val="000000"/>
              </w:rPr>
              <w:br/>
              <w:t>last 12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paid bills on-time at least 4-6 times in last 12 months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paid bills on-time at least 6-8 times in the last 12 months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paid bills on-time at least 8-12 times in the past 12 months (or utilities are included in tenants’ rent)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5169F1">
        <w:trPr>
          <w:trHeight w:val="114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Outstanding Rent Arrears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outstanding rent arrears and is not willing to set up payment plan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more than 6 months in current rent arrears and has set up a payment plan or applied for resources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less than 3 months in current rent arrears and is current on payment plans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 current arrears and does not have a current payment plan for past bills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5169F1">
        <w:trPr>
          <w:trHeight w:val="1232"/>
        </w:trPr>
        <w:tc>
          <w:tcPr>
            <w:tcW w:w="1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 xml:space="preserve">Outstanding Utility </w:t>
            </w:r>
            <w:r w:rsidR="00691B1A">
              <w:rPr>
                <w:rFonts w:ascii="Cambria" w:eastAsia="Times New Roman" w:hAnsi="Cambria" w:cs="Times New Roman"/>
                <w:b/>
                <w:color w:val="000000"/>
              </w:rPr>
              <w:t>&amp;</w:t>
            </w: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 xml:space="preserve"> other bills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outstanding utility arrears and is not willing to set up payment plan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less than $1000 in current utility arrears and has set up a payment plan or applied for resources</w:t>
            </w:r>
          </w:p>
        </w:tc>
        <w:tc>
          <w:tcPr>
            <w:tcW w:w="2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less than $500 in current utility arrears and is current on payment plans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 current arrears and does not have a current payment plan for past bills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5169F1">
        <w:trPr>
          <w:trHeight w:val="12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Safe Living Environment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had over 5 contacts with police and/or landlord complaints in past 6 months regarding disruptive activities in the unit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had 3-5 contacts with police and/or landlord complaints in past 6 months regarding disruptive activities in the unit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had over 1-2 contacts with police and/or landlord complaints in past 6 months regarding disruptive activities in the unit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not had any police visits or landlord complaints regarding disruptive activities in unit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5169F1">
        <w:trPr>
          <w:trHeight w:val="962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Housing Stability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been in a supportive housing program less than 12 months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been in a supportive housing program for 12-24 months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been in a supportive housing program for 24-36 months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been in a supportive housing program for over 36 months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5169F1">
        <w:trPr>
          <w:trHeight w:val="620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Past Evictions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Prior to PSH, tenant had over 6 evictions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Prior to PSH, tenant had 3-5 evictions</w:t>
            </w:r>
          </w:p>
        </w:tc>
        <w:tc>
          <w:tcPr>
            <w:tcW w:w="2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Prior to PSH, tenant had 1-3 evictions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Prior to PSH, tenant had no evictions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4B456A">
        <w:trPr>
          <w:trHeight w:val="800"/>
        </w:trPr>
        <w:tc>
          <w:tcPr>
            <w:tcW w:w="132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BC6257" w:rsidRDefault="00BC6257" w:rsidP="004B456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C6257">
              <w:rPr>
                <w:rFonts w:ascii="Cambria" w:eastAsia="Times New Roman" w:hAnsi="Cambria" w:cs="Times New Roman"/>
                <w:color w:val="000000"/>
              </w:rPr>
              <w:t>Subtotal Score</w:t>
            </w:r>
          </w:p>
          <w:p w:rsidR="00BC6257" w:rsidRPr="00BC6257" w:rsidRDefault="00BC6257" w:rsidP="004B456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</w:rPr>
            </w:pPr>
            <w:r w:rsidRPr="00BC6257">
              <w:rPr>
                <w:rFonts w:ascii="Cambria" w:eastAsia="Times New Roman" w:hAnsi="Cambria" w:cs="Times New Roman"/>
                <w:color w:val="000000"/>
              </w:rPr>
              <w:t xml:space="preserve">Total possible points:  24  </w:t>
            </w:r>
            <w:r w:rsidRPr="00BC6257">
              <w:rPr>
                <w:rFonts w:ascii="Cambria" w:eastAsia="Times New Roman" w:hAnsi="Cambria" w:cs="Times New Roman"/>
                <w:color w:val="000000"/>
              </w:rPr>
              <w:br/>
              <w:t>Minimum Score of 16 to proceed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6257" w:rsidRPr="00BC6257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BC6257" w:rsidRPr="00BC6257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  <w:p w:rsidR="00BC6257" w:rsidRPr="00BC6257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BC6257" w:rsidRPr="004B456A" w:rsidRDefault="00BC6257">
      <w:pPr>
        <w:rPr>
          <w:rFonts w:ascii="Cambria" w:hAnsi="Cambria"/>
        </w:rPr>
      </w:pPr>
      <w:r>
        <w:br w:type="page"/>
      </w:r>
    </w:p>
    <w:tbl>
      <w:tblPr>
        <w:tblW w:w="14212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2"/>
        <w:gridCol w:w="2619"/>
        <w:gridCol w:w="2619"/>
        <w:gridCol w:w="2619"/>
        <w:gridCol w:w="2733"/>
        <w:gridCol w:w="1620"/>
      </w:tblGrid>
      <w:tr w:rsidR="002F2E4E" w:rsidRPr="00DC42E2" w:rsidTr="00BC6257">
        <w:tc>
          <w:tcPr>
            <w:tcW w:w="2002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4B456A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>
              <w:rPr>
                <w:rFonts w:ascii="Cambria" w:eastAsia="Times New Roman" w:hAnsi="Cambria" w:cs="Times New Roman"/>
                <w:b/>
                <w:bCs/>
                <w:color w:val="000000"/>
              </w:rPr>
              <w:lastRenderedPageBreak/>
              <w:t>INCOME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 0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1</w:t>
            </w:r>
          </w:p>
        </w:tc>
        <w:tc>
          <w:tcPr>
            <w:tcW w:w="2619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2</w:t>
            </w:r>
          </w:p>
        </w:tc>
        <w:tc>
          <w:tcPr>
            <w:tcW w:w="2733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Score:  3</w:t>
            </w:r>
          </w:p>
        </w:tc>
        <w:tc>
          <w:tcPr>
            <w:tcW w:w="1620" w:type="dxa"/>
            <w:shd w:val="clear" w:color="auto" w:fill="C5E0B3" w:themeFill="accent6" w:themeFillTint="66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Tenant Score</w:t>
            </w:r>
          </w:p>
        </w:tc>
      </w:tr>
      <w:tr w:rsidR="002F2E4E" w:rsidRPr="00DC42E2" w:rsidTr="00691B1A">
        <w:trPr>
          <w:trHeight w:val="1250"/>
        </w:trPr>
        <w:tc>
          <w:tcPr>
            <w:tcW w:w="2002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Maintaining or Increasing Income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Tenant has no income and has not yet applied for benefits 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applied for benefits and/or employment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receiving benefits or is currently employed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income from benefits and/or employment has increased from the previous year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2F2E4E" w:rsidRPr="00DC42E2" w:rsidTr="00691B1A">
        <w:trPr>
          <w:trHeight w:val="1205"/>
        </w:trPr>
        <w:tc>
          <w:tcPr>
            <w:tcW w:w="2002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Stable Source of Income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 stable source of income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some income sources but not stable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received income from benefits and/or employment for the last 1-6 months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received income from benefits and/or employment for the last 6-18+ months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2F2E4E" w:rsidRPr="00DC42E2" w:rsidRDefault="002F2E4E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BC6257">
        <w:trPr>
          <w:trHeight w:val="1280"/>
        </w:trPr>
        <w:tc>
          <w:tcPr>
            <w:tcW w:w="2002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Employment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not employed and not enrolled in employment program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currently in an employment development program or educational training program or actively seeking employment.</w:t>
            </w:r>
          </w:p>
        </w:tc>
        <w:tc>
          <w:tcPr>
            <w:tcW w:w="2619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employed or is involved in a volunteer position, internship, or job mentoring program for less than 6 months</w:t>
            </w:r>
          </w:p>
        </w:tc>
        <w:tc>
          <w:tcPr>
            <w:tcW w:w="2733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employed and saving towards mainstream housing for at least 6 months or is unable to work due to disability and has benefits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691B1A">
        <w:trPr>
          <w:trHeight w:val="1502"/>
        </w:trPr>
        <w:tc>
          <w:tcPr>
            <w:tcW w:w="2002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Current Debt and Financial Obligations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significant debt (over 50% of income) and is unable to meet financial obligations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over 50% of income in debt and is meeting financial obligations</w:t>
            </w:r>
          </w:p>
        </w:tc>
        <w:tc>
          <w:tcPr>
            <w:tcW w:w="2619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less than 10% of income in outstanding debt and is meeting financial obligations</w:t>
            </w:r>
          </w:p>
        </w:tc>
        <w:tc>
          <w:tcPr>
            <w:tcW w:w="2733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 outstanding debt or financial obligations</w:t>
            </w:r>
          </w:p>
        </w:tc>
        <w:tc>
          <w:tcPr>
            <w:tcW w:w="1620" w:type="dxa"/>
            <w:shd w:val="clear" w:color="auto" w:fill="auto"/>
            <w:vAlign w:val="center"/>
            <w:hideMark/>
          </w:tcPr>
          <w:p w:rsidR="00BC6257" w:rsidRPr="00DC42E2" w:rsidRDefault="00BC6257" w:rsidP="00D468EC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BC6257" w:rsidRPr="00DC42E2" w:rsidTr="00BC6257">
        <w:trPr>
          <w:trHeight w:val="1555"/>
        </w:trPr>
        <w:tc>
          <w:tcPr>
            <w:tcW w:w="14212" w:type="dxa"/>
            <w:gridSpan w:val="6"/>
            <w:shd w:val="clear" w:color="auto" w:fill="auto"/>
            <w:vAlign w:val="center"/>
          </w:tcPr>
          <w:p w:rsidR="00BC6257" w:rsidRPr="00DC42E2" w:rsidRDefault="00BC6257" w:rsidP="00BC6257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bCs/>
                <w:color w:val="000000"/>
              </w:rPr>
              <w:t>Total  monthly income source(s) and amount(s) for all household members on lease:</w:t>
            </w:r>
          </w:p>
          <w:p w:rsidR="00BC6257" w:rsidRPr="00DC42E2" w:rsidRDefault="00BC6257" w:rsidP="00BC6257">
            <w:pPr>
              <w:spacing w:after="0" w:line="240" w:lineRule="auto"/>
              <w:rPr>
                <w:rFonts w:ascii="Cambria" w:eastAsia="Times New Roman" w:hAnsi="Cambria" w:cs="Times New Roman"/>
                <w:bCs/>
                <w:color w:val="000000"/>
              </w:rPr>
            </w:pPr>
          </w:p>
          <w:p w:rsidR="00BC6257" w:rsidRPr="00DC42E2" w:rsidRDefault="00BC6257" w:rsidP="00BC6257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Cs/>
                <w:color w:val="000000"/>
              </w:rPr>
              <w:t xml:space="preserve">Employment $___________SSI $____________SSD $____________Social Security $___________Food Stamps $____________Other $____________Source:________________                      </w:t>
            </w:r>
          </w:p>
        </w:tc>
      </w:tr>
    </w:tbl>
    <w:p w:rsidR="002F2E4E" w:rsidRPr="00DC42E2" w:rsidRDefault="002F2E4E" w:rsidP="002F2E4E">
      <w:pPr>
        <w:rPr>
          <w:rFonts w:ascii="Cambria" w:hAnsi="Cambria"/>
        </w:rPr>
      </w:pPr>
      <w:r w:rsidRPr="00DC42E2">
        <w:rPr>
          <w:rFonts w:ascii="Cambria" w:hAnsi="Cambria"/>
        </w:rPr>
        <w:br w:type="page"/>
      </w:r>
    </w:p>
    <w:tbl>
      <w:tblPr>
        <w:tblW w:w="142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002"/>
        <w:gridCol w:w="2619"/>
        <w:gridCol w:w="2619"/>
        <w:gridCol w:w="2619"/>
        <w:gridCol w:w="2733"/>
        <w:gridCol w:w="1620"/>
      </w:tblGrid>
      <w:tr w:rsidR="004B456A" w:rsidRPr="00DC42E2" w:rsidTr="006D5A9E">
        <w:trPr>
          <w:trHeight w:val="53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4B456A" w:rsidP="00180C6B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lastRenderedPageBreak/>
              <w:t>HEALTH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691B1A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691B1A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691B1A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691B1A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BDBDB" w:themeFill="accent3" w:themeFillTint="66"/>
            <w:vAlign w:val="center"/>
          </w:tcPr>
          <w:p w:rsidR="004B456A" w:rsidRPr="00691B1A" w:rsidRDefault="00691B1A" w:rsidP="00180C6B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Tenant Score</w:t>
            </w:r>
          </w:p>
        </w:tc>
      </w:tr>
      <w:tr w:rsidR="00691B1A" w:rsidRPr="00DC42E2" w:rsidTr="00BC6257">
        <w:trPr>
          <w:trHeight w:val="16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Medication Adherence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self-reports not taking any medications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self-reports rarely taking prescribed medications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self-reports sporadically taking prescribed medications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self-reports regularly taking prescribed medications with minimally missed doses OR has no prescribed medications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691B1A">
        <w:trPr>
          <w:trHeight w:val="1538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Current Harm Reduction Goals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In the past 6 months, tenant preferred not to discuss or contemplate harm reduction behaviors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In past 6 months, tenant discussed harm reduction behaviors with case manager, but did not work towards implementing them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In the past 6 months, tenant shows progress towards harm reduction behaviors, but has not achieved implementing them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In the past 6 months, tenant has implemented harm reduction behaviors or has no reported  substance abuse issues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691B1A">
        <w:trPr>
          <w:trHeight w:val="15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Future Harm Reduction Goals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does not intend to establish harm reduction behaviors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re-set current harm reduction behaviors to be more realistic and/or reasonable to him/her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will maintain current harm reduction behaviors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setting new harm reduction behaviors for next 6 months OR has no reported and/or diagnosable substance abuse issues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6D5A9E">
        <w:trPr>
          <w:trHeight w:val="107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Supportive Services &amp; Mainstream Resources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 0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1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2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Score:  3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691B1A" w:rsidRPr="00691B1A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691B1A">
              <w:rPr>
                <w:rFonts w:ascii="Cambria" w:eastAsia="Times New Roman" w:hAnsi="Cambria" w:cs="Times New Roman"/>
                <w:b/>
                <w:color w:val="000000"/>
              </w:rPr>
              <w:t>Tenant Score</w:t>
            </w:r>
          </w:p>
        </w:tc>
      </w:tr>
      <w:tr w:rsidR="00691B1A" w:rsidRPr="00DC42E2" w:rsidTr="00BC6257">
        <w:trPr>
          <w:trHeight w:val="16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Connection to Mainstream Mental Health and Primary Health Care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Tenant is not connected to any mainstream agencies and tenant has not had contact with primary health care provider in past 12 months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is newly connected to mainstream MH and primary health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been connected to mainstream providers for past 3-6 months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 xml:space="preserve">Tenant is connected to mainstream providers and has a primary healthcare provider and keeps appointments as needed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691B1A">
        <w:trPr>
          <w:trHeight w:val="134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Connection to Community Supports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 community supports outside of PSH project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limited community supports and is not interested in attaining others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adequate community supports in neighborhood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seeks out community supports and has many connections including specialized services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691B1A">
        <w:trPr>
          <w:trHeight w:val="1430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lastRenderedPageBreak/>
              <w:t>Service Utilization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outstanding service needs and does not utilize current supportive services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expressed interest in supportive services but has not followed up with case manager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utilizes some supportive services offered, and is able to maintain housing stability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utilizes supportive services offered, and seeks services when needed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BC6257">
        <w:trPr>
          <w:trHeight w:val="16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Clinical Crisis Intervention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required over 5 clinical crisis interventions in the past 12 months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required 3-5 clinical crisis interventions in the past 12 months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required clinical crisis intervention in the past 12 months, and worked quickly with case manager to identify needs and help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Tenant has not required clinical crisis intervention in the past 12 months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BC6257">
        <w:trPr>
          <w:trHeight w:val="16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 xml:space="preserve">Tenant has the skills necessary to maintain housing stability 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Based on their current tenancy, tenant does not have the skills necessary to maintain household stability 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Based on their current tenancy, tenant would need significant support to maintain their household stability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Based on their current tenancy, tenant would need some services support to maintain their household stability (more than general follow-up services)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Based on their current tenancy, tenant has the skills necessary to maintain housing stability and would need general follow-up services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 </w:t>
            </w:r>
          </w:p>
        </w:tc>
      </w:tr>
      <w:tr w:rsidR="00691B1A" w:rsidRPr="00DC42E2" w:rsidTr="00BC6257">
        <w:trPr>
          <w:trHeight w:val="1692"/>
        </w:trPr>
        <w:tc>
          <w:tcPr>
            <w:tcW w:w="2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>Level of support the person has required to comply with lease obligations during the last 6 months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Weekly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Every 2 weeks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Monthly</w:t>
            </w:r>
          </w:p>
        </w:tc>
        <w:tc>
          <w:tcPr>
            <w:tcW w:w="2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color w:val="000000"/>
              </w:rPr>
              <w:t>Quarterly/Occasionally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  <w:tr w:rsidR="00691B1A" w:rsidRPr="00DC42E2" w:rsidTr="00D468EC">
        <w:trPr>
          <w:trHeight w:val="986"/>
        </w:trPr>
        <w:tc>
          <w:tcPr>
            <w:tcW w:w="12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color w:val="000000"/>
              </w:rPr>
              <w:t xml:space="preserve">  Income, Health, Services Subtotal Score</w:t>
            </w:r>
          </w:p>
          <w:p w:rsidR="00691B1A" w:rsidRPr="00DC42E2" w:rsidRDefault="00691B1A" w:rsidP="00691B1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i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i/>
                <w:color w:val="000000"/>
              </w:rPr>
              <w:t>Total Possible Score for Income, Health &amp; Supportive Services:  42</w:t>
            </w:r>
          </w:p>
          <w:p w:rsidR="00691B1A" w:rsidRPr="00DC42E2" w:rsidRDefault="00691B1A" w:rsidP="00691B1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i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b/>
                <w:i/>
                <w:color w:val="000000"/>
              </w:rPr>
              <w:t>Minimum Score to Qualify:  29</w:t>
            </w:r>
          </w:p>
          <w:p w:rsidR="00691B1A" w:rsidRPr="00DC42E2" w:rsidRDefault="00691B1A" w:rsidP="00691B1A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b/>
                <w:color w:val="000000"/>
              </w:rPr>
            </w:pPr>
            <w:r w:rsidRPr="00DC42E2">
              <w:rPr>
                <w:rFonts w:ascii="Cambria" w:eastAsia="Times New Roman" w:hAnsi="Cambria" w:cs="Times New Roman"/>
                <w:i/>
                <w:color w:val="000000"/>
              </w:rPr>
              <w:t xml:space="preserve">Ideally, applicants have scores in range of 35-42 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1B1A" w:rsidRPr="00DC42E2" w:rsidRDefault="00691B1A" w:rsidP="00691B1A">
            <w:pPr>
              <w:spacing w:after="0" w:line="240" w:lineRule="auto"/>
              <w:ind w:right="-130"/>
              <w:jc w:val="center"/>
              <w:rPr>
                <w:rFonts w:ascii="Cambria" w:eastAsia="Times New Roman" w:hAnsi="Cambria" w:cs="Times New Roman"/>
                <w:color w:val="000000"/>
              </w:rPr>
            </w:pPr>
          </w:p>
        </w:tc>
      </w:tr>
    </w:tbl>
    <w:p w:rsidR="002F2E4E" w:rsidRPr="00691B1A" w:rsidRDefault="002F2E4E" w:rsidP="002F2E4E">
      <w:pPr>
        <w:rPr>
          <w:rFonts w:ascii="Cambria" w:hAnsi="Cambria"/>
        </w:rPr>
      </w:pPr>
      <w:r w:rsidRPr="00DC42E2">
        <w:rPr>
          <w:rFonts w:ascii="Cambria" w:hAnsi="Cambria"/>
          <w:b/>
        </w:rPr>
        <w:br w:type="page"/>
      </w:r>
    </w:p>
    <w:p w:rsidR="002F2E4E" w:rsidRPr="00DC42E2" w:rsidRDefault="002F2E4E" w:rsidP="002F2E4E">
      <w:pPr>
        <w:rPr>
          <w:rFonts w:ascii="Cambria" w:hAnsi="Cambria"/>
          <w:b/>
        </w:rPr>
        <w:sectPr w:rsidR="002F2E4E" w:rsidRPr="00DC42E2" w:rsidSect="002F2E4E">
          <w:footerReference w:type="default" r:id="rId8"/>
          <w:headerReference w:type="first" r:id="rId9"/>
          <w:footerReference w:type="first" r:id="rId10"/>
          <w:pgSz w:w="15840" w:h="12240" w:orient="landscape"/>
          <w:pgMar w:top="720" w:right="720" w:bottom="720" w:left="720" w:header="720" w:footer="720" w:gutter="0"/>
          <w:cols w:space="720"/>
          <w:titlePg/>
          <w:docGrid w:linePitch="360"/>
        </w:sectPr>
      </w:pPr>
      <w:r w:rsidRPr="00DC42E2">
        <w:rPr>
          <w:rFonts w:ascii="Cambria" w:hAnsi="Cambria"/>
          <w:i/>
          <w:noProof/>
        </w:rPr>
        <w:lastRenderedPageBreak/>
        <mc:AlternateContent>
          <mc:Choice Requires="wps">
            <w:drawing>
              <wp:inline distT="0" distB="0" distL="0" distR="0" wp14:anchorId="51851FD1" wp14:editId="7B226A0B">
                <wp:extent cx="8696960" cy="3924300"/>
                <wp:effectExtent l="0" t="0" r="2794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96960" cy="392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2B56" w:rsidRDefault="002F2E4E" w:rsidP="008F2B56">
                            <w:p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4B456A">
                              <w:rPr>
                                <w:rFonts w:ascii="Cambria" w:hAnsi="Cambria"/>
                                <w:b/>
                              </w:rPr>
                              <w:t xml:space="preserve">Case Manager Recommendation: Explain why this </w:t>
                            </w:r>
                            <w:r w:rsidR="008F2B56">
                              <w:rPr>
                                <w:rFonts w:ascii="Cambria" w:hAnsi="Cambria"/>
                                <w:b/>
                              </w:rPr>
                              <w:t xml:space="preserve">PSH </w:t>
                            </w:r>
                            <w:r w:rsidRPr="004B456A">
                              <w:rPr>
                                <w:rFonts w:ascii="Cambria" w:hAnsi="Cambria"/>
                                <w:b/>
                              </w:rPr>
                              <w:t>te</w:t>
                            </w:r>
                            <w:r w:rsidR="008F2B56">
                              <w:rPr>
                                <w:rFonts w:ascii="Cambria" w:hAnsi="Cambria"/>
                                <w:b/>
                              </w:rPr>
                              <w:t>nant is a good candidate for</w:t>
                            </w:r>
                            <w:r w:rsidRPr="004B456A">
                              <w:rPr>
                                <w:rFonts w:ascii="Cambria" w:hAnsi="Cambria"/>
                                <w:b/>
                              </w:rPr>
                              <w:t xml:space="preserve"> Moving Up. </w:t>
                            </w:r>
                            <w:r w:rsidR="008F2B56">
                              <w:rPr>
                                <w:rFonts w:ascii="Cambria" w:hAnsi="Cambria"/>
                                <w:b/>
                              </w:rPr>
                              <w:t>Consider the following in your responses:</w:t>
                            </w:r>
                          </w:p>
                          <w:p w:rsidR="008F2B56" w:rsidRPr="008F2B56" w:rsidRDefault="00546343" w:rsidP="008F2B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F2B56">
                              <w:rPr>
                                <w:rFonts w:ascii="Cambria" w:hAnsi="Cambria"/>
                                <w:b/>
                              </w:rPr>
                              <w:t xml:space="preserve">If the tenant plans to move, </w:t>
                            </w:r>
                            <w:r w:rsidR="008F2B56" w:rsidRPr="008F2B56">
                              <w:rPr>
                                <w:rFonts w:ascii="Cambria" w:hAnsi="Cambria"/>
                                <w:b/>
                              </w:rPr>
                              <w:t xml:space="preserve">explain tenant’s ability to pay security deposit and moving expenses. </w:t>
                            </w:r>
                            <w:r w:rsidR="005169F1" w:rsidRPr="008F2B56">
                              <w:rPr>
                                <w:rFonts w:ascii="Cambria" w:hAnsi="Cambria"/>
                                <w:b/>
                              </w:rPr>
                              <w:t xml:space="preserve"> </w:t>
                            </w:r>
                          </w:p>
                          <w:p w:rsidR="002F2E4E" w:rsidRPr="008F2B56" w:rsidRDefault="008F2B56" w:rsidP="008F2B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F2B56">
                              <w:rPr>
                                <w:rFonts w:ascii="Cambria" w:hAnsi="Cambria"/>
                                <w:b/>
                              </w:rPr>
                              <w:t>T</w:t>
                            </w:r>
                            <w:r w:rsidR="002F2E4E" w:rsidRPr="008F2B56">
                              <w:rPr>
                                <w:rFonts w:ascii="Cambria" w:hAnsi="Cambria"/>
                                <w:b/>
                              </w:rPr>
                              <w:t>enant’s housing and income stability</w:t>
                            </w:r>
                          </w:p>
                          <w:p w:rsidR="008F2B56" w:rsidRPr="008F2B56" w:rsidRDefault="008F2B56" w:rsidP="008F2B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/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F2B56">
                              <w:rPr>
                                <w:rFonts w:ascii="Cambria" w:hAnsi="Cambria"/>
                                <w:b/>
                              </w:rPr>
                              <w:t>If not currently paying 30% income toward and/or managing utilities, how will they budget and manage?</w:t>
                            </w:r>
                          </w:p>
                          <w:p w:rsidR="008F2B56" w:rsidRDefault="008F2B56" w:rsidP="008F2B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</w:rPr>
                            </w:pPr>
                            <w:r w:rsidRPr="008F2B56">
                              <w:rPr>
                                <w:rFonts w:ascii="Cambria" w:hAnsi="Cambria"/>
                                <w:b/>
                              </w:rPr>
                              <w:t>Does (or will) the PSH tenant have original documents (i.e. identification, social security, birth certificate)?</w:t>
                            </w:r>
                          </w:p>
                          <w:p w:rsidR="008F2B56" w:rsidRPr="008F2B56" w:rsidRDefault="008F2B56" w:rsidP="008F2B56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ambria" w:hAnsi="Cambria"/>
                                <w:b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</w:rPr>
                              <w:t>Any additional considerations?</w:t>
                            </w: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:rsidR="002F2E4E" w:rsidRDefault="002F2E4E" w:rsidP="002F2E4E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1851F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84.8pt;height:30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">
                <v:textbox>
                  <w:txbxContent>
                    <w:p w:rsidR="008F2B56" w:rsidRDefault="002F2E4E" w:rsidP="008F2B56">
                      <w:p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4B456A">
                        <w:rPr>
                          <w:rFonts w:ascii="Cambria" w:hAnsi="Cambria"/>
                          <w:b/>
                        </w:rPr>
                        <w:t xml:space="preserve">Case Manager Recommendation: Explain why this </w:t>
                      </w:r>
                      <w:r w:rsidR="008F2B56">
                        <w:rPr>
                          <w:rFonts w:ascii="Cambria" w:hAnsi="Cambria"/>
                          <w:b/>
                        </w:rPr>
                        <w:t xml:space="preserve">PSH </w:t>
                      </w:r>
                      <w:r w:rsidRPr="004B456A">
                        <w:rPr>
                          <w:rFonts w:ascii="Cambria" w:hAnsi="Cambria"/>
                          <w:b/>
                        </w:rPr>
                        <w:t>te</w:t>
                      </w:r>
                      <w:r w:rsidR="008F2B56">
                        <w:rPr>
                          <w:rFonts w:ascii="Cambria" w:hAnsi="Cambria"/>
                          <w:b/>
                        </w:rPr>
                        <w:t>nant is a good candidate for</w:t>
                      </w:r>
                      <w:r w:rsidRPr="004B456A">
                        <w:rPr>
                          <w:rFonts w:ascii="Cambria" w:hAnsi="Cambria"/>
                          <w:b/>
                        </w:rPr>
                        <w:t xml:space="preserve"> Moving Up. </w:t>
                      </w:r>
                      <w:r w:rsidR="008F2B56">
                        <w:rPr>
                          <w:rFonts w:ascii="Cambria" w:hAnsi="Cambria"/>
                          <w:b/>
                        </w:rPr>
                        <w:t>Consider the following in your responses:</w:t>
                      </w:r>
                    </w:p>
                    <w:p w:rsidR="008F2B56" w:rsidRPr="008F2B56" w:rsidRDefault="00546343" w:rsidP="008F2B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8F2B56">
                        <w:rPr>
                          <w:rFonts w:ascii="Cambria" w:hAnsi="Cambria"/>
                          <w:b/>
                        </w:rPr>
                        <w:t xml:space="preserve">If the tenant plans to move, </w:t>
                      </w:r>
                      <w:r w:rsidR="008F2B56" w:rsidRPr="008F2B56">
                        <w:rPr>
                          <w:rFonts w:ascii="Cambria" w:hAnsi="Cambria"/>
                          <w:b/>
                        </w:rPr>
                        <w:t xml:space="preserve">explain tenant’s ability to pay security deposit and moving expenses. </w:t>
                      </w:r>
                      <w:r w:rsidR="005169F1" w:rsidRPr="008F2B56">
                        <w:rPr>
                          <w:rFonts w:ascii="Cambria" w:hAnsi="Cambria"/>
                          <w:b/>
                        </w:rPr>
                        <w:t xml:space="preserve"> </w:t>
                      </w:r>
                    </w:p>
                    <w:p w:rsidR="002F2E4E" w:rsidRPr="008F2B56" w:rsidRDefault="008F2B56" w:rsidP="008F2B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8F2B56">
                        <w:rPr>
                          <w:rFonts w:ascii="Cambria" w:hAnsi="Cambria"/>
                          <w:b/>
                        </w:rPr>
                        <w:t>T</w:t>
                      </w:r>
                      <w:r w:rsidR="002F2E4E" w:rsidRPr="008F2B56">
                        <w:rPr>
                          <w:rFonts w:ascii="Cambria" w:hAnsi="Cambria"/>
                          <w:b/>
                        </w:rPr>
                        <w:t>enant’s housing and income stability</w:t>
                      </w:r>
                    </w:p>
                    <w:p w:rsidR="008F2B56" w:rsidRPr="008F2B56" w:rsidRDefault="008F2B56" w:rsidP="008F2B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/>
                        <w:rPr>
                          <w:rFonts w:ascii="Cambria" w:hAnsi="Cambria"/>
                          <w:b/>
                        </w:rPr>
                      </w:pPr>
                      <w:r w:rsidRPr="008F2B56">
                        <w:rPr>
                          <w:rFonts w:ascii="Cambria" w:hAnsi="Cambria"/>
                          <w:b/>
                        </w:rPr>
                        <w:t>If not currently paying 30% income toward and/or managing utilities, how will they budget and manage?</w:t>
                      </w:r>
                    </w:p>
                    <w:p w:rsidR="008F2B56" w:rsidRDefault="008F2B56" w:rsidP="008F2B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</w:rPr>
                      </w:pPr>
                      <w:r w:rsidRPr="008F2B56">
                        <w:rPr>
                          <w:rFonts w:ascii="Cambria" w:hAnsi="Cambria"/>
                          <w:b/>
                        </w:rPr>
                        <w:t>Does (or will) the PSH tenant have original documents (i.e. identification, social security, birth certificate)?</w:t>
                      </w:r>
                    </w:p>
                    <w:p w:rsidR="008F2B56" w:rsidRPr="008F2B56" w:rsidRDefault="008F2B56" w:rsidP="008F2B56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ambria" w:hAnsi="Cambria"/>
                          <w:b/>
                        </w:rPr>
                      </w:pPr>
                      <w:r>
                        <w:rPr>
                          <w:rFonts w:ascii="Cambria" w:hAnsi="Cambria"/>
                          <w:b/>
                        </w:rPr>
                        <w:t>Any additional considerations?</w:t>
                      </w: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  <w:rPr>
                          <w:rFonts w:ascii="Arial Narrow" w:hAnsi="Arial Narrow"/>
                          <w:b/>
                        </w:rPr>
                      </w:pPr>
                    </w:p>
                    <w:p w:rsidR="002F2E4E" w:rsidRDefault="002F2E4E" w:rsidP="002F2E4E">
                      <w:pPr>
                        <w:jc w:val="both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4B456A" w:rsidRPr="00DC42E2" w:rsidRDefault="004B456A" w:rsidP="002F2E4E">
      <w:pPr>
        <w:rPr>
          <w:rFonts w:ascii="Cambria" w:hAnsi="Cambria"/>
        </w:rPr>
      </w:pPr>
    </w:p>
    <w:sectPr w:rsidR="004B456A" w:rsidRPr="00DC42E2" w:rsidSect="002F2E4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D2C" w:rsidRDefault="00F32D2C" w:rsidP="002F2E4E">
      <w:pPr>
        <w:spacing w:after="0" w:line="240" w:lineRule="auto"/>
      </w:pPr>
      <w:r>
        <w:separator/>
      </w:r>
    </w:p>
  </w:endnote>
  <w:endnote w:type="continuationSeparator" w:id="0">
    <w:p w:rsidR="00F32D2C" w:rsidRDefault="00F32D2C" w:rsidP="002F2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08737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E4E" w:rsidRDefault="002F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2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169F1" w:rsidRDefault="005169F1" w:rsidP="005169F1">
    <w:pPr>
      <w:pStyle w:val="Footer"/>
    </w:pPr>
    <w:r>
      <w:t xml:space="preserve">Detroit MU Participant Eligibility Form and Assessment </w:t>
    </w:r>
  </w:p>
  <w:p w:rsidR="002F2E4E" w:rsidRDefault="005169F1" w:rsidP="005169F1">
    <w:pPr>
      <w:pStyle w:val="Footer"/>
    </w:pPr>
    <w:r>
      <w:t xml:space="preserve">Rev. </w:t>
    </w:r>
    <w:r w:rsidR="00361F8A">
      <w:t>August 14</w:t>
    </w:r>
    <w:r>
      <w:t>,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582456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E4E" w:rsidRDefault="002F2E4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68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B74FF" w:rsidRDefault="002F2E4E">
    <w:pPr>
      <w:pStyle w:val="Footer"/>
    </w:pPr>
    <w:r>
      <w:t xml:space="preserve">Detroit </w:t>
    </w:r>
    <w:r w:rsidR="00BB74FF">
      <w:t xml:space="preserve">MU </w:t>
    </w:r>
    <w:r w:rsidR="005169F1">
      <w:t xml:space="preserve">Participant Eligibility Form and </w:t>
    </w:r>
    <w:r w:rsidR="00BB74FF">
      <w:t>Assessment</w:t>
    </w:r>
    <w:r>
      <w:t xml:space="preserve"> </w:t>
    </w:r>
  </w:p>
  <w:p w:rsidR="002F2E4E" w:rsidRDefault="002F2E4E">
    <w:pPr>
      <w:pStyle w:val="Footer"/>
    </w:pPr>
    <w:r>
      <w:t xml:space="preserve">Rev. </w:t>
    </w:r>
    <w:r w:rsidR="00361F8A">
      <w:t>August 14</w:t>
    </w:r>
    <w:r w:rsidR="006C22D8">
      <w:t>,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D2C" w:rsidRDefault="00F32D2C" w:rsidP="002F2E4E">
      <w:pPr>
        <w:spacing w:after="0" w:line="240" w:lineRule="auto"/>
      </w:pPr>
      <w:r>
        <w:separator/>
      </w:r>
    </w:p>
  </w:footnote>
  <w:footnote w:type="continuationSeparator" w:id="0">
    <w:p w:rsidR="00F32D2C" w:rsidRDefault="00F32D2C" w:rsidP="002F2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2E4E" w:rsidRPr="00DC42E2" w:rsidRDefault="006C22D8" w:rsidP="002F2E4E">
    <w:pPr>
      <w:pStyle w:val="Header"/>
      <w:jc w:val="center"/>
      <w:rPr>
        <w:rFonts w:ascii="Cambria" w:hAnsi="Cambria"/>
        <w:b/>
        <w:sz w:val="28"/>
        <w:szCs w:val="28"/>
      </w:rPr>
    </w:pPr>
    <w:r w:rsidRPr="00DC42E2">
      <w:rPr>
        <w:rFonts w:ascii="Cambria" w:hAnsi="Cambria"/>
        <w:b/>
        <w:sz w:val="28"/>
        <w:szCs w:val="28"/>
      </w:rPr>
      <w:t xml:space="preserve">Detroit Moving Up Participant </w:t>
    </w:r>
    <w:r w:rsidR="00DC42E2" w:rsidRPr="00DC42E2">
      <w:rPr>
        <w:rFonts w:ascii="Cambria" w:hAnsi="Cambria"/>
        <w:b/>
        <w:sz w:val="28"/>
        <w:szCs w:val="28"/>
      </w:rPr>
      <w:t xml:space="preserve">Eligibility Form and </w:t>
    </w:r>
    <w:r w:rsidR="002F2E4E" w:rsidRPr="00DC42E2">
      <w:rPr>
        <w:rFonts w:ascii="Cambria" w:hAnsi="Cambria"/>
        <w:b/>
        <w:sz w:val="28"/>
        <w:szCs w:val="28"/>
      </w:rPr>
      <w:t>Assessment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A7227"/>
    <w:multiLevelType w:val="hybridMultilevel"/>
    <w:tmpl w:val="39249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A51132"/>
    <w:multiLevelType w:val="hybridMultilevel"/>
    <w:tmpl w:val="9C8E9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E4E"/>
    <w:rsid w:val="00206822"/>
    <w:rsid w:val="00276308"/>
    <w:rsid w:val="002F2E4E"/>
    <w:rsid w:val="00361F8A"/>
    <w:rsid w:val="003D7711"/>
    <w:rsid w:val="00422616"/>
    <w:rsid w:val="00440285"/>
    <w:rsid w:val="004A1F0C"/>
    <w:rsid w:val="004B456A"/>
    <w:rsid w:val="005169F1"/>
    <w:rsid w:val="00546343"/>
    <w:rsid w:val="00645208"/>
    <w:rsid w:val="00691B1A"/>
    <w:rsid w:val="006B0989"/>
    <w:rsid w:val="006C22D8"/>
    <w:rsid w:val="006D5A9E"/>
    <w:rsid w:val="007248C6"/>
    <w:rsid w:val="00857BB2"/>
    <w:rsid w:val="008F2B56"/>
    <w:rsid w:val="009A279F"/>
    <w:rsid w:val="009C2025"/>
    <w:rsid w:val="00A26F48"/>
    <w:rsid w:val="00A96949"/>
    <w:rsid w:val="00AC6BB7"/>
    <w:rsid w:val="00B56096"/>
    <w:rsid w:val="00BB74FF"/>
    <w:rsid w:val="00BC6257"/>
    <w:rsid w:val="00DC42E2"/>
    <w:rsid w:val="00DE0EDB"/>
    <w:rsid w:val="00F32D2C"/>
    <w:rsid w:val="00F64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BE1A9-D4E3-4387-8E80-529E7C667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F2E4E"/>
    <w:pPr>
      <w:spacing w:before="200" w:after="120" w:line="271" w:lineRule="auto"/>
      <w:outlineLvl w:val="1"/>
    </w:pPr>
    <w:rPr>
      <w:rFonts w:asciiTheme="majorHAnsi" w:eastAsiaTheme="majorEastAsia" w:hAnsiTheme="majorHAnsi" w:cstheme="majorBidi"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F2E4E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F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E4E"/>
  </w:style>
  <w:style w:type="paragraph" w:styleId="Footer">
    <w:name w:val="footer"/>
    <w:basedOn w:val="Normal"/>
    <w:link w:val="FooterChar"/>
    <w:uiPriority w:val="99"/>
    <w:unhideWhenUsed/>
    <w:rsid w:val="002F2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E4E"/>
  </w:style>
  <w:style w:type="paragraph" w:styleId="BalloonText">
    <w:name w:val="Balloon Text"/>
    <w:basedOn w:val="Normal"/>
    <w:link w:val="BalloonTextChar"/>
    <w:uiPriority w:val="99"/>
    <w:semiHidden/>
    <w:unhideWhenUsed/>
    <w:rsid w:val="00BB74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74FF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DE0EDB"/>
    <w:pPr>
      <w:spacing w:after="0" w:line="240" w:lineRule="auto"/>
    </w:pPr>
    <w:rPr>
      <w:rFonts w:asciiTheme="majorHAnsi" w:eastAsiaTheme="majorEastAsia" w:hAnsiTheme="majorHAnsi" w:cstheme="maj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42E2"/>
    <w:pPr>
      <w:spacing w:after="200" w:line="276" w:lineRule="auto"/>
      <w:ind w:left="720"/>
      <w:contextualSpacing/>
    </w:pPr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53EA0-B88C-45A9-8CA8-F437BA655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</Pages>
  <Words>1815</Words>
  <Characters>10352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CSH</Company>
  <LinksUpToDate>false</LinksUpToDate>
  <CharactersWithSpaces>12143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Lindsey Bishop Gilmore</dc:creator>
  <cp:keywords/>
  <dc:description/>
  <cp:lastModifiedBy>Lindsey Bishop Gilmore</cp:lastModifiedBy>
  <cp:revision>6</cp:revision>
  <cp:lastPrinted>2018-08-10T18:38:00Z</cp:lastPrinted>
  <dcterms:created xsi:type="dcterms:W3CDTF">2018-08-14T20:16:00Z</dcterms:created>
  <dcterms:modified xsi:type="dcterms:W3CDTF">2018-08-15T14:53:00Z</dcterms:modified>
</cp:coreProperties>
</file>