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6"/>
        <w:gridCol w:w="7698"/>
      </w:tblGrid>
      <w:tr w:rsidR="00A91B3F" w:rsidRPr="008A6850" w:rsidTr="00524084">
        <w:tc>
          <w:tcPr>
            <w:tcW w:w="2332" w:type="dxa"/>
          </w:tcPr>
          <w:p w:rsidR="00A91B3F" w:rsidRDefault="00A91B3F" w:rsidP="00524084">
            <w:pPr>
              <w:rPr>
                <w:rFonts w:asciiTheme="minorHAnsi" w:hAnsiTheme="minorHAnsi"/>
                <w:b/>
                <w:caps/>
                <w:sz w:val="36"/>
                <w:szCs w:val="36"/>
              </w:rPr>
            </w:pPr>
            <w:r>
              <w:rPr>
                <w:noProof/>
                <w:color w:val="1F497D"/>
              </w:rPr>
              <w:drawing>
                <wp:inline distT="0" distB="0" distL="0" distR="0" wp14:anchorId="42473C0D" wp14:editId="41D7974A">
                  <wp:extent cx="1457325" cy="1114425"/>
                  <wp:effectExtent l="0" t="0" r="9525" b="9525"/>
                  <wp:docPr id="1" name="Picture 1" descr="HAND_Logo_2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ND_Logo_2 small"/>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457325" cy="1114425"/>
                          </a:xfrm>
                          <a:prstGeom prst="rect">
                            <a:avLst/>
                          </a:prstGeom>
                          <a:noFill/>
                          <a:ln>
                            <a:noFill/>
                          </a:ln>
                        </pic:spPr>
                      </pic:pic>
                    </a:graphicData>
                  </a:graphic>
                </wp:inline>
              </w:drawing>
            </w:r>
          </w:p>
        </w:tc>
        <w:tc>
          <w:tcPr>
            <w:tcW w:w="7882" w:type="dxa"/>
            <w:tcBorders>
              <w:left w:val="nil"/>
            </w:tcBorders>
            <w:vAlign w:val="center"/>
          </w:tcPr>
          <w:p w:rsidR="00A91B3F" w:rsidRPr="008A6850" w:rsidRDefault="00A91B3F" w:rsidP="00524084">
            <w:pPr>
              <w:jc w:val="right"/>
              <w:rPr>
                <w:rFonts w:asciiTheme="minorHAnsi" w:hAnsiTheme="minorHAnsi"/>
                <w:sz w:val="22"/>
                <w:szCs w:val="28"/>
              </w:rPr>
            </w:pPr>
            <w:r>
              <w:rPr>
                <w:rFonts w:asciiTheme="minorHAnsi" w:hAnsiTheme="minorHAnsi"/>
                <w:b/>
                <w:caps/>
                <w:sz w:val="36"/>
                <w:szCs w:val="36"/>
              </w:rPr>
              <w:t>HAND</w:t>
            </w:r>
            <w:r w:rsidRPr="008A6850">
              <w:rPr>
                <w:rFonts w:asciiTheme="minorHAnsi" w:hAnsiTheme="minorHAnsi"/>
                <w:b/>
                <w:caps/>
                <w:sz w:val="36"/>
                <w:szCs w:val="36"/>
              </w:rPr>
              <w:t xml:space="preserve"> </w:t>
            </w:r>
            <w:r>
              <w:rPr>
                <w:rFonts w:asciiTheme="minorHAnsi" w:hAnsiTheme="minorHAnsi"/>
                <w:b/>
                <w:caps/>
                <w:sz w:val="36"/>
                <w:szCs w:val="36"/>
              </w:rPr>
              <w:t>agency Administrator</w:t>
            </w:r>
            <w:r w:rsidRPr="008A6850">
              <w:rPr>
                <w:rFonts w:asciiTheme="minorHAnsi" w:hAnsiTheme="minorHAnsi"/>
                <w:b/>
                <w:caps/>
                <w:sz w:val="36"/>
                <w:szCs w:val="36"/>
              </w:rPr>
              <w:t xml:space="preserve"> </w:t>
            </w:r>
            <w:r>
              <w:rPr>
                <w:rFonts w:asciiTheme="minorHAnsi" w:hAnsiTheme="minorHAnsi"/>
                <w:b/>
                <w:caps/>
                <w:sz w:val="36"/>
                <w:szCs w:val="36"/>
              </w:rPr>
              <w:t>meeting</w:t>
            </w:r>
            <w:r w:rsidRPr="008A6850">
              <w:rPr>
                <w:rFonts w:asciiTheme="minorHAnsi" w:hAnsiTheme="minorHAnsi"/>
                <w:b/>
                <w:caps/>
                <w:sz w:val="36"/>
                <w:szCs w:val="36"/>
              </w:rPr>
              <w:br/>
            </w:r>
            <w:r>
              <w:rPr>
                <w:rFonts w:asciiTheme="minorHAnsi" w:hAnsiTheme="minorHAnsi"/>
                <w:sz w:val="22"/>
                <w:szCs w:val="28"/>
              </w:rPr>
              <w:t>October 31, 2017</w:t>
            </w:r>
          </w:p>
        </w:tc>
      </w:tr>
    </w:tbl>
    <w:p w:rsidR="007234B7" w:rsidRDefault="00A91B3F" w:rsidP="00A91B3F">
      <w:pPr>
        <w:pStyle w:val="Heading2"/>
        <w:numPr>
          <w:ilvl w:val="0"/>
          <w:numId w:val="0"/>
        </w:numPr>
      </w:pPr>
      <w:r>
        <w:br/>
      </w:r>
      <w:r w:rsidRPr="00475241">
        <w:rPr>
          <w:color w:val="2F5496" w:themeColor="accent1" w:themeShade="BF"/>
        </w:rPr>
        <w:t xml:space="preserve">Detroit </w:t>
      </w:r>
      <w:proofErr w:type="spellStart"/>
      <w:r w:rsidRPr="00475241">
        <w:rPr>
          <w:color w:val="2F5496" w:themeColor="accent1" w:themeShade="BF"/>
        </w:rPr>
        <w:t>CoC</w:t>
      </w:r>
      <w:proofErr w:type="spellEnd"/>
      <w:r w:rsidRPr="00475241">
        <w:rPr>
          <w:color w:val="2F5496" w:themeColor="accent1" w:themeShade="BF"/>
        </w:rPr>
        <w:t xml:space="preserve"> Agency Administrator’s Meeting</w:t>
      </w:r>
      <w:r w:rsidR="00F9552A">
        <w:rPr>
          <w:color w:val="2F5496" w:themeColor="accent1" w:themeShade="BF"/>
        </w:rPr>
        <w:t xml:space="preserve"> Minutes</w:t>
      </w:r>
    </w:p>
    <w:p w:rsidR="007234B7" w:rsidRDefault="007234B7" w:rsidP="00A91B3F">
      <w:pPr>
        <w:pStyle w:val="Heading2"/>
        <w:numPr>
          <w:ilvl w:val="0"/>
          <w:numId w:val="0"/>
        </w:numPr>
      </w:pPr>
    </w:p>
    <w:p w:rsidR="00A122E5" w:rsidRDefault="00A91B3F" w:rsidP="00A91B3F">
      <w:pPr>
        <w:pStyle w:val="Heading2"/>
        <w:numPr>
          <w:ilvl w:val="0"/>
          <w:numId w:val="0"/>
        </w:numPr>
        <w:rPr>
          <w:b w:val="0"/>
          <w:sz w:val="24"/>
        </w:rPr>
      </w:pPr>
      <w:r w:rsidRPr="002C361B">
        <w:rPr>
          <w:sz w:val="24"/>
          <w:szCs w:val="24"/>
        </w:rPr>
        <w:t>Attendees:</w:t>
      </w:r>
      <w:r>
        <w:rPr>
          <w:b w:val="0"/>
        </w:rPr>
        <w:t xml:space="preserve"> </w:t>
      </w:r>
      <w:r w:rsidR="00A122E5">
        <w:rPr>
          <w:b w:val="0"/>
          <w:sz w:val="24"/>
        </w:rPr>
        <w:t xml:space="preserve">Cynthia Adams, Japheth </w:t>
      </w:r>
      <w:proofErr w:type="spellStart"/>
      <w:r w:rsidR="00A122E5">
        <w:rPr>
          <w:b w:val="0"/>
          <w:sz w:val="24"/>
        </w:rPr>
        <w:t>Agboka</w:t>
      </w:r>
      <w:proofErr w:type="spellEnd"/>
      <w:r w:rsidR="00A122E5">
        <w:rPr>
          <w:b w:val="0"/>
          <w:sz w:val="24"/>
        </w:rPr>
        <w:t xml:space="preserve">, Paige Beasley, Jalesa Beck, Dana Dooley, Jamie Ebaugh, Tracy Faulkner, Debbie Flowers, Jean Griggs, Brandi </w:t>
      </w:r>
      <w:proofErr w:type="spellStart"/>
      <w:r w:rsidR="00A122E5">
        <w:rPr>
          <w:b w:val="0"/>
          <w:sz w:val="24"/>
        </w:rPr>
        <w:t>Haggins</w:t>
      </w:r>
      <w:proofErr w:type="spellEnd"/>
      <w:r w:rsidR="00A122E5">
        <w:rPr>
          <w:b w:val="0"/>
          <w:sz w:val="24"/>
        </w:rPr>
        <w:t xml:space="preserve">, Julie Herzig, Jeff Hunt, Carina Jackson, Tina Johnson, Sebrina Johnson, Joel </w:t>
      </w:r>
      <w:proofErr w:type="spellStart"/>
      <w:r w:rsidR="00A122E5">
        <w:rPr>
          <w:b w:val="0"/>
          <w:sz w:val="24"/>
        </w:rPr>
        <w:t>Kade</w:t>
      </w:r>
      <w:proofErr w:type="spellEnd"/>
      <w:r w:rsidR="00A122E5">
        <w:rPr>
          <w:b w:val="0"/>
          <w:sz w:val="24"/>
        </w:rPr>
        <w:t xml:space="preserve">, Wayne Kennerly, Angelina Kennerly, </w:t>
      </w:r>
      <w:proofErr w:type="spellStart"/>
      <w:r w:rsidR="00A122E5">
        <w:rPr>
          <w:b w:val="0"/>
          <w:sz w:val="24"/>
        </w:rPr>
        <w:t>Simbi</w:t>
      </w:r>
      <w:proofErr w:type="spellEnd"/>
      <w:r w:rsidR="00A122E5">
        <w:rPr>
          <w:b w:val="0"/>
          <w:sz w:val="24"/>
        </w:rPr>
        <w:t xml:space="preserve"> King, Elizabeth Lawlis, Lauren Licata, Sonya Lockhart, Karen McLeod, Joey Merchant, Donald Montgomery, Matthew </w:t>
      </w:r>
      <w:proofErr w:type="spellStart"/>
      <w:r w:rsidR="00A122E5">
        <w:rPr>
          <w:b w:val="0"/>
          <w:sz w:val="24"/>
        </w:rPr>
        <w:t>Niemi</w:t>
      </w:r>
      <w:proofErr w:type="spellEnd"/>
      <w:r w:rsidR="00A122E5">
        <w:rPr>
          <w:b w:val="0"/>
          <w:sz w:val="24"/>
        </w:rPr>
        <w:t xml:space="preserve">, Angie Qawwee, Michele Robinson, Thomas Rogers, Angela Shand, Lori Stephens-Harper, </w:t>
      </w:r>
      <w:proofErr w:type="spellStart"/>
      <w:r w:rsidR="00A122E5">
        <w:rPr>
          <w:b w:val="0"/>
          <w:sz w:val="24"/>
        </w:rPr>
        <w:t>Keshona</w:t>
      </w:r>
      <w:proofErr w:type="spellEnd"/>
      <w:r w:rsidR="00A122E5">
        <w:rPr>
          <w:b w:val="0"/>
          <w:sz w:val="24"/>
        </w:rPr>
        <w:t xml:space="preserve"> Sterling, Jennifer Tremonti, Tara Tyus, Donna Williams, Austin Williams, </w:t>
      </w:r>
      <w:proofErr w:type="spellStart"/>
      <w:r w:rsidR="00A122E5">
        <w:rPr>
          <w:b w:val="0"/>
          <w:sz w:val="24"/>
        </w:rPr>
        <w:t>Okeima</w:t>
      </w:r>
      <w:proofErr w:type="spellEnd"/>
      <w:r w:rsidR="00A122E5">
        <w:rPr>
          <w:b w:val="0"/>
          <w:sz w:val="24"/>
        </w:rPr>
        <w:t xml:space="preserve"> Williams-Saxton, Jamie </w:t>
      </w:r>
      <w:proofErr w:type="spellStart"/>
      <w:r w:rsidR="00A122E5">
        <w:rPr>
          <w:b w:val="0"/>
          <w:sz w:val="24"/>
        </w:rPr>
        <w:t>Wojahn</w:t>
      </w:r>
      <w:proofErr w:type="spellEnd"/>
      <w:r w:rsidR="00A122E5">
        <w:rPr>
          <w:b w:val="0"/>
          <w:sz w:val="24"/>
        </w:rPr>
        <w:t>, Dawn Worley, Charlotte Carrillo, Krystal Davis, Kyra Fisher, Sonya Gregory, Wanda Knight-Wilson, Clarice Werdlow, Constance Williams</w:t>
      </w:r>
    </w:p>
    <w:p w:rsidR="00A122E5" w:rsidRDefault="00A122E5" w:rsidP="00A91B3F">
      <w:pPr>
        <w:pStyle w:val="Heading2"/>
        <w:numPr>
          <w:ilvl w:val="0"/>
          <w:numId w:val="0"/>
        </w:numPr>
        <w:rPr>
          <w:b w:val="0"/>
          <w:sz w:val="24"/>
        </w:rPr>
      </w:pPr>
    </w:p>
    <w:p w:rsidR="00A91B3F" w:rsidRPr="005A56CF" w:rsidRDefault="00A122E5" w:rsidP="00A91B3F">
      <w:pPr>
        <w:pStyle w:val="Heading2"/>
        <w:numPr>
          <w:ilvl w:val="0"/>
          <w:numId w:val="0"/>
        </w:numPr>
      </w:pPr>
      <w:r>
        <w:rPr>
          <w:b w:val="0"/>
          <w:sz w:val="24"/>
        </w:rPr>
        <w:t>Kiana Harrison, Anita Posey, Alexis Alexander, Selwin O’Neal</w:t>
      </w:r>
      <w:bookmarkStart w:id="0" w:name="_GoBack"/>
      <w:bookmarkEnd w:id="0"/>
      <w:r w:rsidR="00A91B3F" w:rsidRPr="002C361B">
        <w:rPr>
          <w:sz w:val="24"/>
          <w:szCs w:val="24"/>
        </w:rPr>
        <w:br/>
      </w:r>
    </w:p>
    <w:p w:rsidR="00A91B3F" w:rsidRPr="005A56CF" w:rsidRDefault="00A91B3F" w:rsidP="00A91B3F">
      <w:pPr>
        <w:pStyle w:val="Heading2"/>
        <w:numPr>
          <w:ilvl w:val="0"/>
          <w:numId w:val="0"/>
        </w:numPr>
        <w:rPr>
          <w:rFonts w:cstheme="minorHAnsi"/>
        </w:rPr>
      </w:pPr>
      <w:r w:rsidRPr="005A56CF">
        <w:rPr>
          <w:rFonts w:cstheme="minorHAnsi"/>
        </w:rPr>
        <w:t>Welcome to the HAND Agency Administrator’s Meeting</w:t>
      </w:r>
    </w:p>
    <w:p w:rsidR="00A91B3F" w:rsidRPr="005A56CF" w:rsidRDefault="00A91B3F" w:rsidP="00A91B3F">
      <w:pPr>
        <w:pStyle w:val="Heading2"/>
        <w:numPr>
          <w:ilvl w:val="0"/>
          <w:numId w:val="2"/>
        </w:numPr>
        <w:rPr>
          <w:rFonts w:cstheme="minorHAnsi"/>
          <w:b w:val="0"/>
          <w:sz w:val="24"/>
          <w:szCs w:val="24"/>
        </w:rPr>
      </w:pPr>
      <w:r w:rsidRPr="005A56CF">
        <w:rPr>
          <w:rFonts w:cstheme="minorHAnsi"/>
          <w:b w:val="0"/>
          <w:sz w:val="24"/>
          <w:szCs w:val="24"/>
        </w:rPr>
        <w:t xml:space="preserve">This meeting takes place every </w:t>
      </w:r>
      <w:r w:rsidRPr="005A56CF">
        <w:rPr>
          <w:rFonts w:cstheme="minorHAnsi"/>
          <w:sz w:val="24"/>
          <w:szCs w:val="24"/>
        </w:rPr>
        <w:t>6th Tuesday</w:t>
      </w:r>
      <w:r w:rsidRPr="005A56CF">
        <w:rPr>
          <w:rFonts w:cstheme="minorHAnsi"/>
          <w:b w:val="0"/>
          <w:sz w:val="24"/>
          <w:szCs w:val="24"/>
        </w:rPr>
        <w:t xml:space="preserve">, at </w:t>
      </w:r>
      <w:r w:rsidRPr="005A56CF">
        <w:rPr>
          <w:rFonts w:cstheme="minorHAnsi"/>
          <w:sz w:val="24"/>
          <w:szCs w:val="24"/>
        </w:rPr>
        <w:t>10:00 am</w:t>
      </w:r>
      <w:r w:rsidRPr="005A56CF">
        <w:rPr>
          <w:rFonts w:cstheme="minorHAnsi"/>
          <w:b w:val="0"/>
          <w:sz w:val="24"/>
          <w:szCs w:val="24"/>
        </w:rPr>
        <w:t xml:space="preserve">.  </w:t>
      </w:r>
    </w:p>
    <w:p w:rsidR="00A91B3F" w:rsidRDefault="00A91B3F" w:rsidP="00A91B3F">
      <w:pPr>
        <w:pStyle w:val="Heading2"/>
        <w:numPr>
          <w:ilvl w:val="0"/>
          <w:numId w:val="2"/>
        </w:numPr>
        <w:rPr>
          <w:rFonts w:cstheme="minorHAnsi"/>
          <w:b w:val="0"/>
          <w:sz w:val="24"/>
          <w:szCs w:val="24"/>
        </w:rPr>
      </w:pPr>
      <w:r w:rsidRPr="005A56CF">
        <w:rPr>
          <w:rFonts w:cstheme="minorHAnsi"/>
          <w:sz w:val="24"/>
          <w:szCs w:val="24"/>
        </w:rPr>
        <w:t>You can register</w:t>
      </w:r>
      <w:r w:rsidRPr="005A56CF">
        <w:rPr>
          <w:rFonts w:cstheme="minorHAnsi"/>
          <w:b w:val="0"/>
          <w:sz w:val="24"/>
          <w:szCs w:val="24"/>
        </w:rPr>
        <w:t xml:space="preserve"> for it through the following link:  </w:t>
      </w:r>
    </w:p>
    <w:p w:rsidR="00A91B3F" w:rsidRPr="005A56CF" w:rsidRDefault="00A122E5" w:rsidP="00A91B3F">
      <w:pPr>
        <w:ind w:left="720"/>
        <w:rPr>
          <w:rFonts w:asciiTheme="minorHAnsi" w:hAnsiTheme="minorHAnsi"/>
        </w:rPr>
      </w:pPr>
      <w:hyperlink r:id="rId9" w:tgtFrame="_blank" w:history="1">
        <w:r w:rsidR="00A91B3F" w:rsidRPr="005A56CF">
          <w:rPr>
            <w:rStyle w:val="Hyperlink"/>
            <w:rFonts w:asciiTheme="minorHAnsi" w:hAnsiTheme="minorHAnsi"/>
            <w:color w:val="478ED8"/>
            <w:bdr w:val="none" w:sz="0" w:space="0" w:color="auto" w:frame="1"/>
            <w:shd w:val="clear" w:color="auto" w:fill="FFFFFF"/>
          </w:rPr>
          <w:t>https://attendee.gototraining.com/r/3318787167195378689</w:t>
        </w:r>
      </w:hyperlink>
    </w:p>
    <w:p w:rsidR="00A91B3F" w:rsidRPr="005A56CF" w:rsidRDefault="00A91B3F" w:rsidP="00A91B3F">
      <w:pPr>
        <w:pStyle w:val="Heading2"/>
        <w:numPr>
          <w:ilvl w:val="0"/>
          <w:numId w:val="2"/>
        </w:numPr>
        <w:rPr>
          <w:rFonts w:cstheme="minorHAnsi"/>
          <w:b w:val="0"/>
          <w:sz w:val="24"/>
          <w:szCs w:val="24"/>
        </w:rPr>
      </w:pPr>
      <w:r w:rsidRPr="005A56CF">
        <w:rPr>
          <w:rFonts w:cstheme="minorHAnsi"/>
          <w:b w:val="0"/>
          <w:sz w:val="24"/>
          <w:szCs w:val="24"/>
        </w:rPr>
        <w:t xml:space="preserve">All users will be muted throughout the meeting, if you have a question, you can raise your hand on the control panel or type your question into the chat box at any time during the meeting.  If you are calling in via telephone, don’t forget to enter your </w:t>
      </w:r>
      <w:r w:rsidRPr="005A56CF">
        <w:rPr>
          <w:rFonts w:cstheme="minorHAnsi"/>
          <w:sz w:val="24"/>
          <w:szCs w:val="24"/>
        </w:rPr>
        <w:t>Audio Pin.</w:t>
      </w:r>
    </w:p>
    <w:p w:rsidR="00A91B3F" w:rsidRPr="005A56CF" w:rsidRDefault="00A91B3F" w:rsidP="00A91B3F">
      <w:pPr>
        <w:pStyle w:val="Heading2"/>
        <w:numPr>
          <w:ilvl w:val="0"/>
          <w:numId w:val="0"/>
        </w:numPr>
        <w:rPr>
          <w:rFonts w:cstheme="minorHAnsi"/>
          <w:sz w:val="24"/>
          <w:szCs w:val="24"/>
        </w:rPr>
      </w:pPr>
    </w:p>
    <w:p w:rsidR="00A91B3F" w:rsidRPr="005A56CF" w:rsidRDefault="00A91B3F" w:rsidP="00A91B3F">
      <w:pPr>
        <w:rPr>
          <w:rFonts w:asciiTheme="minorHAnsi" w:hAnsiTheme="minorHAnsi"/>
        </w:rPr>
      </w:pPr>
      <w:r w:rsidRPr="005A56CF">
        <w:rPr>
          <w:rFonts w:asciiTheme="minorHAnsi" w:hAnsiTheme="minorHAnsi" w:cstheme="minorHAnsi"/>
          <w:b/>
        </w:rPr>
        <w:t>Welcome New Users to the Meeting:</w:t>
      </w:r>
      <w:r w:rsidRPr="005A56CF">
        <w:rPr>
          <w:rFonts w:asciiTheme="minorHAnsi" w:hAnsiTheme="minorHAnsi" w:cstheme="minorHAnsi"/>
        </w:rPr>
        <w:t xml:space="preserve">  If you are a first-time attendee of the meeting, when we get to this portion, please raise your hand and introduce yourself to us!</w:t>
      </w:r>
    </w:p>
    <w:p w:rsidR="00A91B3F" w:rsidRPr="005A56CF" w:rsidRDefault="00A91B3F" w:rsidP="00A91B3F">
      <w:pPr>
        <w:pStyle w:val="Heading2"/>
        <w:numPr>
          <w:ilvl w:val="0"/>
          <w:numId w:val="0"/>
        </w:numPr>
      </w:pPr>
    </w:p>
    <w:p w:rsidR="00A91B3F" w:rsidRPr="005A56CF" w:rsidRDefault="00A91B3F" w:rsidP="00A91B3F">
      <w:pPr>
        <w:rPr>
          <w:rFonts w:asciiTheme="minorHAnsi" w:hAnsiTheme="minorHAnsi" w:cstheme="minorHAnsi"/>
        </w:rPr>
      </w:pPr>
      <w:r>
        <w:rPr>
          <w:rFonts w:asciiTheme="minorHAnsi" w:hAnsiTheme="minorHAnsi"/>
          <w:b/>
        </w:rPr>
        <w:t>User</w:t>
      </w:r>
      <w:r w:rsidRPr="005A56CF">
        <w:rPr>
          <w:rFonts w:asciiTheme="minorHAnsi" w:hAnsiTheme="minorHAnsi"/>
          <w:b/>
        </w:rPr>
        <w:t xml:space="preserve"> Attendance</w:t>
      </w:r>
      <w:r w:rsidRPr="005A56CF">
        <w:rPr>
          <w:rFonts w:asciiTheme="minorHAnsi" w:hAnsiTheme="minorHAnsi"/>
        </w:rPr>
        <w:t xml:space="preserve"> will be logged and all meeting minutes, supporting documents and recordings will be uploaded to the HMIS webpage at </w:t>
      </w:r>
      <w:hyperlink r:id="rId10" w:history="1">
        <w:r w:rsidRPr="005A56CF">
          <w:rPr>
            <w:rStyle w:val="Hyperlink"/>
            <w:rFonts w:asciiTheme="minorHAnsi" w:hAnsiTheme="minorHAnsi"/>
          </w:rPr>
          <w:t>www.handetroit.org/hmis</w:t>
        </w:r>
      </w:hyperlink>
      <w:r w:rsidRPr="005A56CF">
        <w:rPr>
          <w:rFonts w:asciiTheme="minorHAnsi" w:hAnsiTheme="minorHAnsi"/>
        </w:rPr>
        <w:t xml:space="preserve"> </w:t>
      </w:r>
    </w:p>
    <w:p w:rsidR="00A91B3F" w:rsidRDefault="00A91B3F" w:rsidP="00A91B3F">
      <w:pPr>
        <w:rPr>
          <w:rFonts w:asciiTheme="minorHAnsi" w:hAnsiTheme="minorHAnsi" w:cstheme="minorHAnsi"/>
          <w:b/>
          <w:sz w:val="22"/>
          <w:szCs w:val="22"/>
        </w:rPr>
      </w:pPr>
    </w:p>
    <w:p w:rsidR="00A91B3F" w:rsidRDefault="00A91B3F" w:rsidP="00A91B3F">
      <w:pPr>
        <w:rPr>
          <w:rFonts w:asciiTheme="minorHAnsi" w:hAnsiTheme="minorHAnsi" w:cstheme="minorHAnsi"/>
          <w:b/>
          <w:sz w:val="22"/>
          <w:szCs w:val="22"/>
        </w:rPr>
      </w:pPr>
    </w:p>
    <w:p w:rsidR="00A91B3F" w:rsidRPr="00B3056E" w:rsidRDefault="00A91B3F" w:rsidP="00A91B3F">
      <w:pPr>
        <w:pStyle w:val="Heading2"/>
        <w:pBdr>
          <w:bottom w:val="single" w:sz="4" w:space="1" w:color="auto"/>
        </w:pBdr>
        <w:ind w:left="0" w:firstLine="0"/>
        <w:rPr>
          <w:rFonts w:cstheme="minorHAnsi"/>
        </w:rPr>
      </w:pPr>
      <w:bookmarkStart w:id="1" w:name="_j7azy9o4c13t" w:colFirst="0" w:colLast="0"/>
      <w:bookmarkEnd w:id="1"/>
      <w:r>
        <w:rPr>
          <w:rFonts w:cstheme="minorHAnsi"/>
        </w:rPr>
        <w:t>Misc. 2017 Data Standards Updates</w:t>
      </w:r>
      <w:r w:rsidR="00F9552A">
        <w:rPr>
          <w:rFonts w:cstheme="minorHAnsi"/>
        </w:rPr>
        <w:t xml:space="preserve"> - Kiana</w:t>
      </w:r>
    </w:p>
    <w:p w:rsidR="00A91B3F" w:rsidRDefault="00F9552A" w:rsidP="00A91B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The</w:t>
      </w:r>
      <w:r w:rsidR="00A91B3F">
        <w:rPr>
          <w:rFonts w:asciiTheme="minorHAnsi" w:hAnsiTheme="minorHAnsi" w:cstheme="minorHAnsi"/>
          <w:sz w:val="22"/>
          <w:szCs w:val="22"/>
        </w:rPr>
        <w:t xml:space="preserve"> 2017 Data Standards updates which went into effect on October 1</w:t>
      </w:r>
      <w:r w:rsidR="00A91B3F" w:rsidRPr="00AC0887">
        <w:rPr>
          <w:rFonts w:asciiTheme="minorHAnsi" w:hAnsiTheme="minorHAnsi" w:cstheme="minorHAnsi"/>
          <w:sz w:val="22"/>
          <w:szCs w:val="22"/>
          <w:vertAlign w:val="superscript"/>
        </w:rPr>
        <w:t>st</w:t>
      </w:r>
      <w:r w:rsidR="00A91B3F">
        <w:rPr>
          <w:rFonts w:asciiTheme="minorHAnsi" w:hAnsiTheme="minorHAnsi" w:cstheme="minorHAnsi"/>
          <w:sz w:val="22"/>
          <w:szCs w:val="22"/>
        </w:rPr>
        <w:t xml:space="preserve">.  </w:t>
      </w:r>
      <w:r>
        <w:rPr>
          <w:rFonts w:asciiTheme="minorHAnsi" w:hAnsiTheme="minorHAnsi" w:cstheme="minorHAnsi"/>
          <w:sz w:val="22"/>
          <w:szCs w:val="22"/>
        </w:rPr>
        <w:t xml:space="preserve">There was a delay in the “mapping” for PSH Entry Dates and RRH </w:t>
      </w:r>
      <w:proofErr w:type="gramStart"/>
      <w:r>
        <w:rPr>
          <w:rFonts w:asciiTheme="minorHAnsi" w:hAnsiTheme="minorHAnsi" w:cstheme="minorHAnsi"/>
          <w:sz w:val="22"/>
          <w:szCs w:val="22"/>
        </w:rPr>
        <w:t>Residential  Move</w:t>
      </w:r>
      <w:proofErr w:type="gramEnd"/>
      <w:r>
        <w:rPr>
          <w:rFonts w:asciiTheme="minorHAnsi" w:hAnsiTheme="minorHAnsi" w:cstheme="minorHAnsi"/>
          <w:sz w:val="22"/>
          <w:szCs w:val="22"/>
        </w:rPr>
        <w:t xml:space="preserve">-In </w:t>
      </w:r>
      <w:r w:rsidRPr="00F9552A">
        <w:rPr>
          <w:rFonts w:asciiTheme="minorHAnsi" w:hAnsiTheme="minorHAnsi" w:cstheme="minorHAnsi"/>
          <w:sz w:val="22"/>
          <w:szCs w:val="22"/>
        </w:rPr>
        <w:sym w:font="Wingdings" w:char="F0E0"/>
      </w:r>
      <w:r>
        <w:rPr>
          <w:rFonts w:asciiTheme="minorHAnsi" w:hAnsiTheme="minorHAnsi" w:cstheme="minorHAnsi"/>
          <w:sz w:val="22"/>
          <w:szCs w:val="22"/>
        </w:rPr>
        <w:t xml:space="preserve">to the new “Housing Move-In Date” field.  The mapping was successful after 10/16/2017.  Please check the old client files to make sure the dates have been mapped. </w:t>
      </w:r>
    </w:p>
    <w:p w:rsidR="00A91B3F" w:rsidRDefault="00A91B3F" w:rsidP="00A91B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br/>
      </w:r>
      <w:r w:rsidRPr="00872B55">
        <w:rPr>
          <w:rFonts w:asciiTheme="minorHAnsi" w:hAnsiTheme="minorHAnsi" w:cstheme="minorHAnsi"/>
          <w:b/>
          <w:sz w:val="22"/>
          <w:szCs w:val="22"/>
        </w:rPr>
        <w:t>Project Start/Entry:</w:t>
      </w:r>
      <w:r>
        <w:rPr>
          <w:rFonts w:asciiTheme="minorHAnsi" w:hAnsiTheme="minorHAnsi" w:cstheme="minorHAnsi"/>
          <w:sz w:val="22"/>
          <w:szCs w:val="22"/>
        </w:rPr>
        <w:t xml:space="preserve"> </w:t>
      </w:r>
      <w:proofErr w:type="gramStart"/>
      <w:r>
        <w:rPr>
          <w:rFonts w:asciiTheme="minorHAnsi" w:hAnsiTheme="minorHAnsi" w:cstheme="minorHAnsi"/>
          <w:sz w:val="22"/>
          <w:szCs w:val="22"/>
        </w:rPr>
        <w:t>At this time</w:t>
      </w:r>
      <w:proofErr w:type="gramEnd"/>
      <w:r>
        <w:rPr>
          <w:rFonts w:asciiTheme="minorHAnsi" w:hAnsiTheme="minorHAnsi" w:cstheme="minorHAnsi"/>
          <w:sz w:val="22"/>
          <w:szCs w:val="22"/>
        </w:rPr>
        <w:t xml:space="preserve">, Mediware will be leaving the language on the project entry as is.  Because of this, we will be discussing that the project start/entry are concurrent terms that users should treat as the same.  In resources, we will be mentioning this, and encourage all of you to do the same as you work with your users.  </w:t>
      </w:r>
    </w:p>
    <w:p w:rsidR="00A91B3F" w:rsidRDefault="00A91B3F" w:rsidP="00A91B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2"/>
          <w:szCs w:val="22"/>
        </w:rPr>
      </w:pPr>
    </w:p>
    <w:p w:rsidR="00A91B3F" w:rsidRDefault="00A91B3F" w:rsidP="00A91B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2"/>
          <w:szCs w:val="22"/>
        </w:rPr>
      </w:pPr>
      <w:r>
        <w:rPr>
          <w:rFonts w:asciiTheme="minorHAnsi" w:hAnsiTheme="minorHAnsi" w:cstheme="minorHAnsi"/>
          <w:b/>
          <w:sz w:val="22"/>
          <w:szCs w:val="22"/>
        </w:rPr>
        <w:t xml:space="preserve">MCAH </w:t>
      </w:r>
      <w:r w:rsidRPr="00F7323E">
        <w:rPr>
          <w:rFonts w:asciiTheme="minorHAnsi" w:hAnsiTheme="minorHAnsi" w:cstheme="minorHAnsi"/>
          <w:b/>
          <w:sz w:val="22"/>
          <w:szCs w:val="22"/>
        </w:rPr>
        <w:t>Working on Two New Resources:</w:t>
      </w:r>
      <w:r>
        <w:rPr>
          <w:rFonts w:asciiTheme="minorHAnsi" w:hAnsiTheme="minorHAnsi" w:cstheme="minorHAnsi"/>
          <w:sz w:val="22"/>
          <w:szCs w:val="22"/>
        </w:rPr>
        <w:t xml:space="preserve">  We are developing two new resources, a Project Terminology Table and a condensed version of the changes to the Data Standards Video. </w:t>
      </w:r>
    </w:p>
    <w:p w:rsidR="00F9552A" w:rsidRDefault="00F9552A" w:rsidP="00A91B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2"/>
          <w:szCs w:val="22"/>
        </w:rPr>
      </w:pPr>
    </w:p>
    <w:p w:rsidR="00F9552A" w:rsidRDefault="00F9552A" w:rsidP="00A91B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2"/>
          <w:szCs w:val="22"/>
        </w:rPr>
      </w:pPr>
      <w:r w:rsidRPr="00F9552A">
        <w:rPr>
          <w:rFonts w:asciiTheme="minorHAnsi" w:hAnsiTheme="minorHAnsi" w:cstheme="minorHAnsi"/>
          <w:b/>
          <w:sz w:val="22"/>
          <w:szCs w:val="22"/>
        </w:rPr>
        <w:t>HUD Standards -Local PSH HMIS Training:</w:t>
      </w:r>
      <w:r>
        <w:rPr>
          <w:rFonts w:asciiTheme="minorHAnsi" w:hAnsiTheme="minorHAnsi" w:cstheme="minorHAnsi"/>
          <w:sz w:val="22"/>
          <w:szCs w:val="22"/>
        </w:rPr>
        <w:t xml:space="preserve"> Occurred October 17</w:t>
      </w:r>
      <w:r w:rsidRPr="00F9552A">
        <w:rPr>
          <w:rFonts w:asciiTheme="minorHAnsi" w:hAnsiTheme="minorHAnsi" w:cstheme="minorHAnsi"/>
          <w:sz w:val="22"/>
          <w:szCs w:val="22"/>
          <w:vertAlign w:val="superscript"/>
        </w:rPr>
        <w:t>th</w:t>
      </w:r>
      <w:r>
        <w:rPr>
          <w:rFonts w:asciiTheme="minorHAnsi" w:hAnsiTheme="minorHAnsi" w:cstheme="minorHAnsi"/>
          <w:sz w:val="22"/>
          <w:szCs w:val="22"/>
        </w:rPr>
        <w:t xml:space="preserve"> &amp; October 23</w:t>
      </w:r>
      <w:r w:rsidRPr="00F9552A">
        <w:rPr>
          <w:rFonts w:asciiTheme="minorHAnsi" w:hAnsiTheme="minorHAnsi" w:cstheme="minorHAnsi"/>
          <w:sz w:val="22"/>
          <w:szCs w:val="22"/>
          <w:vertAlign w:val="superscript"/>
        </w:rPr>
        <w:t>rd</w:t>
      </w:r>
      <w:r>
        <w:rPr>
          <w:rFonts w:asciiTheme="minorHAnsi" w:hAnsiTheme="minorHAnsi" w:cstheme="minorHAnsi"/>
          <w:sz w:val="22"/>
          <w:szCs w:val="22"/>
        </w:rPr>
        <w:t xml:space="preserve"> – Thank You to All that attended!  We will be following up with an electronic version of materials as </w:t>
      </w:r>
      <w:proofErr w:type="spellStart"/>
      <w:r>
        <w:rPr>
          <w:rFonts w:asciiTheme="minorHAnsi" w:hAnsiTheme="minorHAnsi" w:cstheme="minorHAnsi"/>
          <w:sz w:val="22"/>
          <w:szCs w:val="22"/>
        </w:rPr>
        <w:t>wekl</w:t>
      </w:r>
      <w:proofErr w:type="spellEnd"/>
      <w:r>
        <w:rPr>
          <w:rFonts w:asciiTheme="minorHAnsi" w:hAnsiTheme="minorHAnsi" w:cstheme="minorHAnsi"/>
          <w:sz w:val="22"/>
          <w:szCs w:val="22"/>
        </w:rPr>
        <w:t xml:space="preserve"> as training certificates </w:t>
      </w:r>
      <w:proofErr w:type="gramStart"/>
      <w:r>
        <w:rPr>
          <w:rFonts w:asciiTheme="minorHAnsi" w:hAnsiTheme="minorHAnsi" w:cstheme="minorHAnsi"/>
          <w:sz w:val="22"/>
          <w:szCs w:val="22"/>
        </w:rPr>
        <w:t>in the near future</w:t>
      </w:r>
      <w:proofErr w:type="gramEnd"/>
      <w:r>
        <w:rPr>
          <w:rFonts w:asciiTheme="minorHAnsi" w:hAnsiTheme="minorHAnsi" w:cstheme="minorHAnsi"/>
          <w:sz w:val="22"/>
          <w:szCs w:val="22"/>
        </w:rPr>
        <w:t xml:space="preserve">.  </w:t>
      </w:r>
    </w:p>
    <w:p w:rsidR="00A91B3F" w:rsidRDefault="00A91B3F" w:rsidP="00A91B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2"/>
          <w:szCs w:val="22"/>
        </w:rPr>
      </w:pPr>
    </w:p>
    <w:p w:rsidR="00A91B3F" w:rsidRPr="006E4944" w:rsidRDefault="00A91B3F" w:rsidP="00A91B3F">
      <w:pPr>
        <w:pStyle w:val="Heading2"/>
        <w:numPr>
          <w:ilvl w:val="0"/>
          <w:numId w:val="0"/>
        </w:numPr>
        <w:rPr>
          <w:b w:val="0"/>
          <w:sz w:val="22"/>
          <w:szCs w:val="22"/>
        </w:rPr>
      </w:pPr>
      <w:bookmarkStart w:id="2" w:name="_tvulphwqoc64" w:colFirst="0" w:colLast="0"/>
      <w:bookmarkEnd w:id="2"/>
    </w:p>
    <w:p w:rsidR="00A91B3F" w:rsidRPr="002D342F" w:rsidRDefault="00A91B3F" w:rsidP="00A91B3F">
      <w:pPr>
        <w:pStyle w:val="Heading2"/>
        <w:pBdr>
          <w:bottom w:val="single" w:sz="4" w:space="1" w:color="auto"/>
        </w:pBdr>
        <w:ind w:left="0" w:firstLine="0"/>
        <w:rPr>
          <w:rFonts w:cstheme="minorHAnsi"/>
        </w:rPr>
      </w:pPr>
      <w:r w:rsidRPr="00AF005E">
        <w:t xml:space="preserve">Updating Policies and Procedures for </w:t>
      </w:r>
      <w:r>
        <w:t>Detroit</w:t>
      </w:r>
      <w:r w:rsidR="00F9552A">
        <w:t xml:space="preserve"> - Selwin</w:t>
      </w:r>
    </w:p>
    <w:p w:rsidR="00A91B3F" w:rsidRDefault="00A91B3F" w:rsidP="00A91B3F">
      <w:pPr>
        <w:rPr>
          <w:rStyle w:val="s1"/>
          <w:rFonts w:asciiTheme="minorHAnsi" w:hAnsiTheme="minorHAnsi"/>
          <w:sz w:val="22"/>
          <w:szCs w:val="22"/>
        </w:rPr>
      </w:pPr>
      <w:r>
        <w:rPr>
          <w:rStyle w:val="s1"/>
          <w:rFonts w:asciiTheme="minorHAnsi" w:hAnsiTheme="minorHAnsi"/>
          <w:sz w:val="22"/>
          <w:szCs w:val="22"/>
        </w:rPr>
        <w:t xml:space="preserve">Detroit’s 2017-2018 Policies and Procedures guide will be finalized November 2017.  Please keep an eye on your Inbox for the meeting invite that allows us to cover </w:t>
      </w:r>
      <w:proofErr w:type="gramStart"/>
      <w:r>
        <w:rPr>
          <w:rStyle w:val="s1"/>
          <w:rFonts w:asciiTheme="minorHAnsi" w:hAnsiTheme="minorHAnsi"/>
          <w:sz w:val="22"/>
          <w:szCs w:val="22"/>
        </w:rPr>
        <w:t>all of</w:t>
      </w:r>
      <w:proofErr w:type="gramEnd"/>
      <w:r>
        <w:rPr>
          <w:rStyle w:val="s1"/>
          <w:rFonts w:asciiTheme="minorHAnsi" w:hAnsiTheme="minorHAnsi"/>
          <w:sz w:val="22"/>
          <w:szCs w:val="22"/>
        </w:rPr>
        <w:t xml:space="preserve"> the new changes to the P&amp;P.   </w:t>
      </w:r>
      <w:r>
        <w:rPr>
          <w:rStyle w:val="s1"/>
          <w:rFonts w:asciiTheme="minorHAnsi" w:hAnsiTheme="minorHAnsi"/>
          <w:sz w:val="22"/>
          <w:szCs w:val="22"/>
        </w:rPr>
        <w:br/>
      </w:r>
    </w:p>
    <w:p w:rsidR="00A91B3F" w:rsidRPr="009C4928" w:rsidRDefault="00A91B3F" w:rsidP="00A91B3F">
      <w:pPr>
        <w:pStyle w:val="Heading2"/>
        <w:pBdr>
          <w:bottom w:val="single" w:sz="4" w:space="1" w:color="auto"/>
        </w:pBdr>
        <w:ind w:left="0" w:firstLine="0"/>
        <w:rPr>
          <w:b w:val="0"/>
        </w:rPr>
      </w:pPr>
      <w:r w:rsidRPr="009C4928">
        <w:t xml:space="preserve">AHAR </w:t>
      </w:r>
      <w:r w:rsidR="00F9552A">
        <w:t>- Selwin</w:t>
      </w:r>
    </w:p>
    <w:p w:rsidR="00A91B3F" w:rsidRPr="00A35B4D" w:rsidRDefault="00A91B3F" w:rsidP="00A91B3F">
      <w:pPr>
        <w:spacing w:after="160" w:line="259" w:lineRule="auto"/>
        <w:rPr>
          <w:rFonts w:asciiTheme="minorHAnsi" w:eastAsia="Calibri" w:hAnsiTheme="minorHAnsi" w:cs="Calibri"/>
          <w:sz w:val="22"/>
          <w:szCs w:val="22"/>
        </w:rPr>
      </w:pPr>
      <w:r>
        <w:rPr>
          <w:rFonts w:asciiTheme="minorHAnsi" w:eastAsia="Calibri" w:hAnsiTheme="minorHAnsi" w:cs="Calibri"/>
          <w:sz w:val="22"/>
          <w:szCs w:val="22"/>
        </w:rPr>
        <w:lastRenderedPageBreak/>
        <w:t>Just a reminder that dr</w:t>
      </w:r>
      <w:r w:rsidRPr="00A35B4D">
        <w:rPr>
          <w:rFonts w:asciiTheme="minorHAnsi" w:eastAsia="Calibri" w:hAnsiTheme="minorHAnsi" w:cs="Calibri"/>
          <w:sz w:val="22"/>
          <w:szCs w:val="22"/>
        </w:rPr>
        <w:t xml:space="preserve">aft reports for both All Persons and Veterans </w:t>
      </w:r>
      <w:r>
        <w:rPr>
          <w:rFonts w:asciiTheme="minorHAnsi" w:eastAsia="Calibri" w:hAnsiTheme="minorHAnsi" w:cs="Calibri"/>
          <w:sz w:val="22"/>
          <w:szCs w:val="22"/>
        </w:rPr>
        <w:t>are</w:t>
      </w:r>
      <w:r w:rsidRPr="00A35B4D">
        <w:rPr>
          <w:rFonts w:asciiTheme="minorHAnsi" w:eastAsia="Calibri" w:hAnsiTheme="minorHAnsi" w:cs="Calibri"/>
          <w:sz w:val="22"/>
          <w:szCs w:val="22"/>
        </w:rPr>
        <w:t xml:space="preserve"> due </w:t>
      </w:r>
      <w:r>
        <w:rPr>
          <w:rFonts w:asciiTheme="minorHAnsi" w:eastAsia="Calibri" w:hAnsiTheme="minorHAnsi" w:cs="Calibri"/>
          <w:sz w:val="22"/>
          <w:szCs w:val="22"/>
        </w:rPr>
        <w:t>today,</w:t>
      </w:r>
      <w:r w:rsidRPr="00A35B4D">
        <w:rPr>
          <w:rFonts w:asciiTheme="minorHAnsi" w:eastAsia="Calibri" w:hAnsiTheme="minorHAnsi" w:cs="Calibri"/>
          <w:sz w:val="22"/>
          <w:szCs w:val="22"/>
        </w:rPr>
        <w:t xml:space="preserve"> October 31st.  </w:t>
      </w:r>
      <w:r>
        <w:rPr>
          <w:rFonts w:asciiTheme="minorHAnsi" w:eastAsia="Calibri" w:hAnsiTheme="minorHAnsi" w:cs="Calibri"/>
          <w:sz w:val="22"/>
          <w:szCs w:val="22"/>
        </w:rPr>
        <w:t xml:space="preserve">We did submit the draft report to HUD and they have already provided their feedback.  </w:t>
      </w:r>
      <w:r w:rsidRPr="00A35B4D">
        <w:rPr>
          <w:rFonts w:asciiTheme="minorHAnsi" w:eastAsia="Calibri" w:hAnsiTheme="minorHAnsi" w:cs="Calibri"/>
          <w:sz w:val="22"/>
          <w:szCs w:val="22"/>
        </w:rPr>
        <w:t xml:space="preserve">The deadline for the final submission of the All Person and Veteran report is due on or before December 1st with December 5th being the deadline for confirmation. </w:t>
      </w:r>
      <w:r>
        <w:rPr>
          <w:rFonts w:asciiTheme="minorHAnsi" w:eastAsia="Calibri" w:hAnsiTheme="minorHAnsi" w:cs="Calibri"/>
          <w:sz w:val="22"/>
          <w:szCs w:val="22"/>
        </w:rPr>
        <w:t xml:space="preserve"> We appreciate all of you going ahead of us and cleaning up the data.  </w:t>
      </w:r>
    </w:p>
    <w:p w:rsidR="00A91B3F" w:rsidRPr="002D342F" w:rsidRDefault="00A91B3F" w:rsidP="00A91B3F">
      <w:pPr>
        <w:pStyle w:val="Heading2"/>
        <w:pBdr>
          <w:bottom w:val="single" w:sz="4" w:space="1" w:color="auto"/>
        </w:pBdr>
        <w:ind w:left="0" w:firstLine="0"/>
        <w:rPr>
          <w:rFonts w:cstheme="minorHAnsi"/>
        </w:rPr>
      </w:pPr>
      <w:r>
        <w:rPr>
          <w:rFonts w:cstheme="minorHAnsi"/>
        </w:rPr>
        <w:t>Coordinated Entry Checklist</w:t>
      </w:r>
      <w:r w:rsidR="00F9552A">
        <w:rPr>
          <w:rFonts w:cstheme="minorHAnsi"/>
        </w:rPr>
        <w:t xml:space="preserve"> - Kiana</w:t>
      </w:r>
    </w:p>
    <w:p w:rsidR="00A91B3F" w:rsidRDefault="00A91B3F" w:rsidP="00A91B3F">
      <w:pPr>
        <w:rPr>
          <w:rStyle w:val="s1"/>
          <w:rFonts w:asciiTheme="minorHAnsi" w:hAnsiTheme="minorHAnsi"/>
          <w:b/>
          <w:sz w:val="22"/>
          <w:szCs w:val="22"/>
        </w:rPr>
      </w:pPr>
      <w:r>
        <w:rPr>
          <w:rStyle w:val="s1"/>
          <w:rFonts w:asciiTheme="minorHAnsi" w:hAnsiTheme="minorHAnsi"/>
          <w:sz w:val="22"/>
          <w:szCs w:val="22"/>
        </w:rPr>
        <w:t xml:space="preserve">Many of your </w:t>
      </w:r>
      <w:proofErr w:type="spellStart"/>
      <w:r>
        <w:rPr>
          <w:rStyle w:val="s1"/>
          <w:rFonts w:asciiTheme="minorHAnsi" w:hAnsiTheme="minorHAnsi"/>
          <w:sz w:val="22"/>
          <w:szCs w:val="22"/>
        </w:rPr>
        <w:t>CoCs</w:t>
      </w:r>
      <w:proofErr w:type="spellEnd"/>
      <w:r>
        <w:rPr>
          <w:rStyle w:val="s1"/>
          <w:rFonts w:asciiTheme="minorHAnsi" w:hAnsiTheme="minorHAnsi"/>
          <w:sz w:val="22"/>
          <w:szCs w:val="22"/>
        </w:rPr>
        <w:t xml:space="preserve"> are in the process of also completing your Coordinated Entry Policies and Procedures prior to the </w:t>
      </w:r>
      <w:proofErr w:type="gramStart"/>
      <w:r>
        <w:rPr>
          <w:rStyle w:val="s1"/>
          <w:rFonts w:asciiTheme="minorHAnsi" w:hAnsiTheme="minorHAnsi"/>
          <w:sz w:val="22"/>
          <w:szCs w:val="22"/>
        </w:rPr>
        <w:t>January,</w:t>
      </w:r>
      <w:proofErr w:type="gramEnd"/>
      <w:r>
        <w:rPr>
          <w:rStyle w:val="s1"/>
          <w:rFonts w:asciiTheme="minorHAnsi" w:hAnsiTheme="minorHAnsi"/>
          <w:sz w:val="22"/>
          <w:szCs w:val="22"/>
        </w:rPr>
        <w:t xml:space="preserve"> 2018 deadline.  We have been pouring through the requirements with </w:t>
      </w:r>
      <w:proofErr w:type="spellStart"/>
      <w:r>
        <w:rPr>
          <w:rStyle w:val="s1"/>
          <w:rFonts w:asciiTheme="minorHAnsi" w:hAnsiTheme="minorHAnsi"/>
          <w:sz w:val="22"/>
          <w:szCs w:val="22"/>
        </w:rPr>
        <w:t>CoCs</w:t>
      </w:r>
      <w:proofErr w:type="spellEnd"/>
      <w:r>
        <w:rPr>
          <w:rStyle w:val="s1"/>
          <w:rFonts w:asciiTheme="minorHAnsi" w:hAnsiTheme="minorHAnsi"/>
          <w:sz w:val="22"/>
          <w:szCs w:val="22"/>
        </w:rPr>
        <w:t xml:space="preserve"> across the state, and strategizing with communities on how to draft their P&amp;Ps to meet the requirements.  To assist you, we have a couple things we are looking at, and you can reference the </w:t>
      </w:r>
      <w:hyperlink r:id="rId11" w:history="1">
        <w:r w:rsidRPr="00FC49EB">
          <w:rPr>
            <w:rStyle w:val="Hyperlink"/>
            <w:rFonts w:asciiTheme="minorHAnsi" w:hAnsiTheme="minorHAnsi"/>
            <w:sz w:val="22"/>
            <w:szCs w:val="22"/>
          </w:rPr>
          <w:t>Coordinated Entry Checklist here</w:t>
        </w:r>
      </w:hyperlink>
      <w:r>
        <w:rPr>
          <w:rStyle w:val="s1"/>
          <w:rFonts w:asciiTheme="minorHAnsi" w:hAnsiTheme="minorHAnsi"/>
          <w:sz w:val="22"/>
          <w:szCs w:val="22"/>
        </w:rPr>
        <w:t xml:space="preserve">.    </w:t>
      </w:r>
      <w:r w:rsidRPr="00866A48">
        <w:rPr>
          <w:rStyle w:val="s1"/>
          <w:rFonts w:asciiTheme="minorHAnsi" w:hAnsiTheme="minorHAnsi"/>
          <w:sz w:val="22"/>
          <w:szCs w:val="22"/>
        </w:rPr>
        <w:t xml:space="preserve">  </w:t>
      </w:r>
    </w:p>
    <w:p w:rsidR="00A91B3F" w:rsidRDefault="00A91B3F" w:rsidP="00A91B3F">
      <w:pPr>
        <w:rPr>
          <w:rStyle w:val="s1"/>
          <w:rFonts w:asciiTheme="minorHAnsi" w:hAnsiTheme="minorHAnsi"/>
          <w:b/>
          <w:sz w:val="22"/>
          <w:szCs w:val="22"/>
        </w:rPr>
      </w:pPr>
    </w:p>
    <w:p w:rsidR="00A91B3F" w:rsidRDefault="00A91B3F" w:rsidP="00A91B3F">
      <w:pPr>
        <w:rPr>
          <w:rStyle w:val="s1"/>
          <w:rFonts w:asciiTheme="minorHAnsi" w:hAnsiTheme="minorHAnsi"/>
          <w:sz w:val="22"/>
          <w:szCs w:val="22"/>
        </w:rPr>
      </w:pPr>
      <w:r>
        <w:rPr>
          <w:rStyle w:val="s1"/>
          <w:rFonts w:asciiTheme="minorHAnsi" w:hAnsiTheme="minorHAnsi"/>
          <w:sz w:val="22"/>
          <w:szCs w:val="22"/>
        </w:rPr>
        <w:t>A couple thoughts:</w:t>
      </w:r>
    </w:p>
    <w:p w:rsidR="00A91B3F" w:rsidRPr="00FC49EB" w:rsidRDefault="00A91B3F" w:rsidP="00A91B3F">
      <w:pPr>
        <w:pStyle w:val="ListParagraph"/>
        <w:numPr>
          <w:ilvl w:val="0"/>
          <w:numId w:val="4"/>
        </w:numPr>
        <w:rPr>
          <w:rStyle w:val="s1"/>
          <w:rFonts w:asciiTheme="minorHAnsi" w:hAnsiTheme="minorHAnsi"/>
          <w:b/>
          <w:sz w:val="22"/>
          <w:szCs w:val="22"/>
        </w:rPr>
      </w:pPr>
      <w:r w:rsidRPr="00FC49EB">
        <w:rPr>
          <w:rStyle w:val="s1"/>
          <w:rFonts w:asciiTheme="minorHAnsi" w:hAnsiTheme="minorHAnsi"/>
          <w:sz w:val="22"/>
          <w:szCs w:val="22"/>
        </w:rPr>
        <w:t>The HMIS Policies and Procedures address the Data Management requirements and recommendations, plus many recommended elements in the Checklist</w:t>
      </w:r>
    </w:p>
    <w:p w:rsidR="00A91B3F" w:rsidRDefault="00A91B3F" w:rsidP="00A91B3F">
      <w:pPr>
        <w:pStyle w:val="ListParagraph"/>
        <w:numPr>
          <w:ilvl w:val="0"/>
          <w:numId w:val="4"/>
        </w:numPr>
        <w:rPr>
          <w:rStyle w:val="s1"/>
          <w:rFonts w:asciiTheme="minorHAnsi" w:hAnsiTheme="minorHAnsi"/>
          <w:sz w:val="22"/>
          <w:szCs w:val="22"/>
        </w:rPr>
      </w:pPr>
      <w:r w:rsidRPr="00FC49EB">
        <w:rPr>
          <w:rStyle w:val="s1"/>
          <w:rFonts w:asciiTheme="minorHAnsi" w:hAnsiTheme="minorHAnsi"/>
          <w:sz w:val="22"/>
          <w:szCs w:val="22"/>
        </w:rPr>
        <w:t>As we have worked with many of you to pilot, we are planning on writing more specific guidance on creating a standalone provider page and setting up a process for keeping a BNL on the system:</w:t>
      </w:r>
      <w:r>
        <w:rPr>
          <w:rStyle w:val="s1"/>
          <w:rFonts w:asciiTheme="minorHAnsi" w:hAnsiTheme="minorHAnsi"/>
          <w:sz w:val="22"/>
          <w:szCs w:val="22"/>
        </w:rPr>
        <w:t xml:space="preserve">  Some of you have been working with us to pilot this, and we want to thank you for your work and feedback on it!  We intend to take some of the lessons learned and add them to a guidance document later this year.</w:t>
      </w:r>
    </w:p>
    <w:p w:rsidR="00537416" w:rsidRDefault="00537416" w:rsidP="00537416">
      <w:pPr>
        <w:rPr>
          <w:rStyle w:val="s1"/>
          <w:rFonts w:asciiTheme="minorHAnsi" w:hAnsiTheme="minorHAnsi"/>
          <w:sz w:val="22"/>
          <w:szCs w:val="22"/>
        </w:rPr>
      </w:pPr>
    </w:p>
    <w:p w:rsidR="00537416" w:rsidRPr="00537416" w:rsidRDefault="00537416" w:rsidP="00537416">
      <w:pPr>
        <w:pStyle w:val="Heading2"/>
        <w:rPr>
          <w:u w:val="single"/>
        </w:rPr>
      </w:pPr>
      <w:r w:rsidRPr="00537416">
        <w:rPr>
          <w:u w:val="single"/>
        </w:rPr>
        <w:t>CAM 2.0 – Family Shelter Launch – November 15</w:t>
      </w:r>
      <w:r w:rsidRPr="00537416">
        <w:rPr>
          <w:u w:val="single"/>
          <w:vertAlign w:val="superscript"/>
        </w:rPr>
        <w:t>th</w:t>
      </w:r>
      <w:proofErr w:type="gramStart"/>
      <w:r w:rsidRPr="00537416">
        <w:rPr>
          <w:u w:val="single"/>
        </w:rPr>
        <w:t xml:space="preserve"> 2017</w:t>
      </w:r>
      <w:proofErr w:type="gramEnd"/>
      <w:r w:rsidRPr="00537416">
        <w:rPr>
          <w:u w:val="single"/>
        </w:rPr>
        <w:t>! – Kiana</w:t>
      </w:r>
    </w:p>
    <w:p w:rsidR="00A91B3F" w:rsidRDefault="00537416" w:rsidP="00A91B3F">
      <w:pPr>
        <w:rPr>
          <w:rFonts w:asciiTheme="minorHAnsi" w:hAnsiTheme="minorHAnsi"/>
          <w:sz w:val="22"/>
          <w:szCs w:val="22"/>
        </w:rPr>
      </w:pPr>
      <w:r>
        <w:rPr>
          <w:rFonts w:asciiTheme="minorHAnsi" w:hAnsiTheme="minorHAnsi"/>
          <w:sz w:val="22"/>
          <w:szCs w:val="22"/>
        </w:rPr>
        <w:t xml:space="preserve">The referral process and ACCESS to Family Shelter Beds is changing November 2017.  You should have all received a link to the NEW CAM Website and CAM Newsletter earlier this month.  Please plan to participate in any upcoming trainings or sessions that apply to the work you are doing with the CAM in Detroit.  </w:t>
      </w:r>
    </w:p>
    <w:p w:rsidR="00537416" w:rsidRDefault="00537416" w:rsidP="00A91B3F">
      <w:pPr>
        <w:rPr>
          <w:rFonts w:ascii="Calibri" w:eastAsia="Calibri" w:hAnsi="Calibri" w:cstheme="minorHAnsi"/>
          <w:b/>
          <w:sz w:val="28"/>
          <w:szCs w:val="28"/>
        </w:rPr>
      </w:pPr>
      <w:bookmarkStart w:id="3" w:name="_Hlk497203947"/>
    </w:p>
    <w:p w:rsidR="00A91B3F" w:rsidRPr="00537416" w:rsidRDefault="00A91B3F" w:rsidP="00537416">
      <w:pPr>
        <w:pStyle w:val="Heading2"/>
        <w:pBdr>
          <w:bottom w:val="single" w:sz="4" w:space="1" w:color="auto"/>
        </w:pBdr>
        <w:rPr>
          <w:rFonts w:cstheme="minorHAnsi"/>
        </w:rPr>
      </w:pPr>
      <w:bookmarkStart w:id="4" w:name="_Hlk497203988"/>
      <w:bookmarkStart w:id="5" w:name="_Hlk497203586"/>
      <w:r w:rsidRPr="00537416">
        <w:rPr>
          <w:rFonts w:cstheme="minorHAnsi"/>
        </w:rPr>
        <w:t>PIT/HIC Coming!</w:t>
      </w:r>
      <w:r w:rsidR="00F9552A" w:rsidRPr="00537416">
        <w:rPr>
          <w:rFonts w:cstheme="minorHAnsi"/>
        </w:rPr>
        <w:t xml:space="preserve"> - Alexis</w:t>
      </w:r>
    </w:p>
    <w:bookmarkEnd w:id="3"/>
    <w:p w:rsidR="00A91B3F" w:rsidRPr="00840B71" w:rsidRDefault="00A91B3F" w:rsidP="00A91B3F">
      <w:pPr>
        <w:rPr>
          <w:rFonts w:asciiTheme="minorHAnsi" w:hAnsiTheme="minorHAnsi"/>
          <w:sz w:val="22"/>
          <w:szCs w:val="22"/>
        </w:rPr>
      </w:pPr>
      <w:r w:rsidRPr="00840B71">
        <w:rPr>
          <w:rFonts w:asciiTheme="minorHAnsi" w:hAnsiTheme="minorHAnsi"/>
          <w:sz w:val="22"/>
          <w:szCs w:val="22"/>
        </w:rPr>
        <w:t>With the winter months approaching</w:t>
      </w:r>
      <w:bookmarkEnd w:id="4"/>
      <w:r w:rsidRPr="00840B71">
        <w:rPr>
          <w:rFonts w:asciiTheme="minorHAnsi" w:hAnsiTheme="minorHAnsi"/>
          <w:sz w:val="22"/>
          <w:szCs w:val="22"/>
        </w:rPr>
        <w:t xml:space="preserve">, </w:t>
      </w:r>
      <w:r>
        <w:rPr>
          <w:rFonts w:asciiTheme="minorHAnsi" w:hAnsiTheme="minorHAnsi"/>
          <w:sz w:val="22"/>
          <w:szCs w:val="22"/>
        </w:rPr>
        <w:t>it’s time to</w:t>
      </w:r>
      <w:r w:rsidRPr="00840B71">
        <w:rPr>
          <w:rFonts w:asciiTheme="minorHAnsi" w:hAnsiTheme="minorHAnsi"/>
          <w:sz w:val="22"/>
          <w:szCs w:val="22"/>
        </w:rPr>
        <w:t xml:space="preserve"> start thinking a</w:t>
      </w:r>
      <w:r>
        <w:rPr>
          <w:rFonts w:asciiTheme="minorHAnsi" w:hAnsiTheme="minorHAnsi"/>
          <w:sz w:val="22"/>
          <w:szCs w:val="22"/>
        </w:rPr>
        <w:t>bout your local PIT/HIC process, since</w:t>
      </w:r>
      <w:r w:rsidRPr="00840B71">
        <w:rPr>
          <w:rFonts w:asciiTheme="minorHAnsi" w:hAnsiTheme="minorHAnsi"/>
          <w:sz w:val="22"/>
          <w:szCs w:val="22"/>
        </w:rPr>
        <w:t xml:space="preserve"> January will be here before we know it!  MCAH has many tools available to review and use as you begin discussions within your communities.</w:t>
      </w:r>
      <w:r>
        <w:rPr>
          <w:rFonts w:asciiTheme="minorHAnsi" w:hAnsiTheme="minorHAnsi"/>
          <w:sz w:val="22"/>
          <w:szCs w:val="22"/>
        </w:rPr>
        <w:t xml:space="preserve">  </w:t>
      </w:r>
      <w:r w:rsidRPr="00840B71">
        <w:rPr>
          <w:rFonts w:asciiTheme="minorHAnsi" w:hAnsiTheme="minorHAnsi"/>
          <w:sz w:val="22"/>
          <w:szCs w:val="22"/>
        </w:rPr>
        <w:t>The</w:t>
      </w:r>
      <w:r w:rsidRPr="00840B71">
        <w:rPr>
          <w:rStyle w:val="apple-converted-space"/>
          <w:rFonts w:asciiTheme="minorHAnsi" w:hAnsiTheme="minorHAnsi"/>
          <w:sz w:val="22"/>
          <w:szCs w:val="22"/>
        </w:rPr>
        <w:t> </w:t>
      </w:r>
      <w:hyperlink r:id="rId12" w:history="1">
        <w:r w:rsidRPr="00840B71">
          <w:rPr>
            <w:rStyle w:val="Hyperlink"/>
            <w:rFonts w:asciiTheme="minorHAnsi" w:hAnsiTheme="minorHAnsi"/>
            <w:sz w:val="22"/>
            <w:szCs w:val="22"/>
          </w:rPr>
          <w:t>PIT Kit Resources</w:t>
        </w:r>
      </w:hyperlink>
      <w:r w:rsidRPr="00840B71">
        <w:rPr>
          <w:rStyle w:val="apple-converted-space"/>
          <w:rFonts w:asciiTheme="minorHAnsi" w:hAnsiTheme="minorHAnsi"/>
          <w:sz w:val="22"/>
          <w:szCs w:val="22"/>
        </w:rPr>
        <w:t> </w:t>
      </w:r>
      <w:r w:rsidRPr="00840B71">
        <w:rPr>
          <w:rFonts w:asciiTheme="minorHAnsi" w:hAnsiTheme="minorHAnsi"/>
          <w:sz w:val="22"/>
          <w:szCs w:val="22"/>
        </w:rPr>
        <w:t xml:space="preserve">section of the MCAH website contains all of the 2017 PIT/HIC resources. While these are </w:t>
      </w:r>
      <w:bookmarkEnd w:id="5"/>
      <w:r w:rsidRPr="00840B71">
        <w:rPr>
          <w:rFonts w:asciiTheme="minorHAnsi" w:hAnsiTheme="minorHAnsi"/>
          <w:sz w:val="22"/>
          <w:szCs w:val="22"/>
        </w:rPr>
        <w:t>last year's documents we encourage you to review and reference them in your planning process.  </w:t>
      </w:r>
    </w:p>
    <w:p w:rsidR="00A91B3F" w:rsidRPr="00840B71" w:rsidRDefault="00A91B3F" w:rsidP="00A91B3F">
      <w:pPr>
        <w:rPr>
          <w:rFonts w:asciiTheme="minorHAnsi" w:hAnsiTheme="minorHAnsi"/>
          <w:sz w:val="22"/>
          <w:szCs w:val="22"/>
        </w:rPr>
      </w:pPr>
    </w:p>
    <w:p w:rsidR="00A91B3F" w:rsidRDefault="00A91B3F" w:rsidP="00A91B3F">
      <w:pPr>
        <w:rPr>
          <w:rFonts w:asciiTheme="minorHAnsi" w:hAnsiTheme="minorHAnsi"/>
          <w:sz w:val="22"/>
          <w:szCs w:val="22"/>
        </w:rPr>
      </w:pPr>
      <w:r w:rsidRPr="00840B71">
        <w:rPr>
          <w:rFonts w:asciiTheme="minorHAnsi" w:hAnsiTheme="minorHAnsi"/>
          <w:sz w:val="22"/>
          <w:szCs w:val="22"/>
        </w:rPr>
        <w:t>As always, MCAH will be providing updated training and documentation at a future date.  Once training dates are confirmed registration links will be sent out.</w:t>
      </w:r>
      <w:r>
        <w:rPr>
          <w:rFonts w:asciiTheme="minorHAnsi" w:hAnsiTheme="minorHAnsi"/>
          <w:sz w:val="22"/>
          <w:szCs w:val="22"/>
        </w:rPr>
        <w:t xml:space="preserve">  Prior to PIT season being here, there are a couple things to think of.  </w:t>
      </w:r>
    </w:p>
    <w:p w:rsidR="00A91B3F" w:rsidRDefault="00A91B3F" w:rsidP="00A91B3F">
      <w:pPr>
        <w:rPr>
          <w:rFonts w:asciiTheme="minorHAnsi" w:hAnsiTheme="minorHAnsi"/>
          <w:sz w:val="22"/>
          <w:szCs w:val="22"/>
        </w:rPr>
      </w:pPr>
    </w:p>
    <w:p w:rsidR="00A91B3F" w:rsidRDefault="00A91B3F" w:rsidP="00A91B3F">
      <w:pPr>
        <w:pStyle w:val="ListParagraph"/>
        <w:numPr>
          <w:ilvl w:val="0"/>
          <w:numId w:val="3"/>
        </w:numPr>
        <w:rPr>
          <w:rFonts w:asciiTheme="minorHAnsi" w:hAnsiTheme="minorHAnsi"/>
          <w:color w:val="000000"/>
          <w:sz w:val="22"/>
          <w:szCs w:val="22"/>
        </w:rPr>
      </w:pPr>
      <w:r>
        <w:rPr>
          <w:rFonts w:asciiTheme="minorHAnsi" w:hAnsiTheme="minorHAnsi"/>
          <w:b/>
          <w:color w:val="000000"/>
          <w:sz w:val="22"/>
          <w:szCs w:val="22"/>
        </w:rPr>
        <w:t xml:space="preserve">Begin talking with your providers about how to classify your beds/units:  </w:t>
      </w:r>
      <w:r>
        <w:rPr>
          <w:rFonts w:asciiTheme="minorHAnsi" w:hAnsiTheme="minorHAnsi"/>
          <w:color w:val="000000"/>
          <w:sz w:val="22"/>
          <w:szCs w:val="22"/>
        </w:rPr>
        <w:t xml:space="preserve">As we have worked with some </w:t>
      </w:r>
      <w:proofErr w:type="spellStart"/>
      <w:r>
        <w:rPr>
          <w:rFonts w:asciiTheme="minorHAnsi" w:hAnsiTheme="minorHAnsi"/>
          <w:color w:val="000000"/>
          <w:sz w:val="22"/>
          <w:szCs w:val="22"/>
        </w:rPr>
        <w:t>CoCs</w:t>
      </w:r>
      <w:proofErr w:type="spellEnd"/>
      <w:r>
        <w:rPr>
          <w:rFonts w:asciiTheme="minorHAnsi" w:hAnsiTheme="minorHAnsi"/>
          <w:color w:val="000000"/>
          <w:sz w:val="22"/>
          <w:szCs w:val="22"/>
        </w:rPr>
        <w:t xml:space="preserve"> across the state, we have heard from many of you that there are some projects operating in your community that have ambiguity in how their beds should be classified.  Now is a great time to begin talking with your providers about how their projects operate to determine which project type their beds and units should be included in.  </w:t>
      </w:r>
    </w:p>
    <w:p w:rsidR="00A91B3F" w:rsidRPr="00DD6E61" w:rsidRDefault="00A91B3F" w:rsidP="00A91B3F">
      <w:pPr>
        <w:pStyle w:val="ListParagraph"/>
        <w:numPr>
          <w:ilvl w:val="0"/>
          <w:numId w:val="3"/>
        </w:numPr>
        <w:rPr>
          <w:rFonts w:asciiTheme="minorHAnsi" w:hAnsiTheme="minorHAnsi"/>
          <w:color w:val="000000"/>
          <w:sz w:val="22"/>
          <w:szCs w:val="22"/>
        </w:rPr>
      </w:pPr>
      <w:r>
        <w:rPr>
          <w:rFonts w:asciiTheme="minorHAnsi" w:hAnsiTheme="minorHAnsi"/>
          <w:b/>
          <w:color w:val="000000"/>
          <w:sz w:val="22"/>
          <w:szCs w:val="22"/>
        </w:rPr>
        <w:t>Think about which date you will hold your PIT Count on:</w:t>
      </w:r>
      <w:r>
        <w:rPr>
          <w:rFonts w:asciiTheme="minorHAnsi" w:hAnsiTheme="minorHAnsi"/>
          <w:color w:val="000000"/>
          <w:sz w:val="22"/>
          <w:szCs w:val="22"/>
        </w:rPr>
        <w:t xml:space="preserve">  Since other federal reporting activities share the last Wednesday of January as a required reporting date, we would encourage communities to consider making it your PIT date.  </w:t>
      </w:r>
    </w:p>
    <w:p w:rsidR="00A91B3F" w:rsidRDefault="00A91B3F" w:rsidP="00A91B3F"/>
    <w:p w:rsidR="00A91B3F" w:rsidRPr="00F44B63" w:rsidRDefault="00A91B3F" w:rsidP="00A91B3F">
      <w:pPr>
        <w:rPr>
          <w:rStyle w:val="s1"/>
          <w:rFonts w:asciiTheme="minorHAnsi" w:hAnsiTheme="minorHAnsi"/>
          <w:sz w:val="22"/>
          <w:szCs w:val="22"/>
        </w:rPr>
      </w:pPr>
    </w:p>
    <w:p w:rsidR="00A91B3F" w:rsidRPr="002D342F" w:rsidRDefault="00A91B3F" w:rsidP="00A91B3F">
      <w:pPr>
        <w:pStyle w:val="Heading2"/>
        <w:pBdr>
          <w:bottom w:val="single" w:sz="4" w:space="1" w:color="auto"/>
        </w:pBdr>
        <w:ind w:left="0" w:firstLine="0"/>
        <w:rPr>
          <w:rFonts w:cstheme="minorHAnsi"/>
        </w:rPr>
      </w:pPr>
      <w:r>
        <w:rPr>
          <w:rFonts w:cstheme="minorHAnsi"/>
        </w:rPr>
        <w:t>SSVF</w:t>
      </w:r>
      <w:r w:rsidR="00F9552A">
        <w:rPr>
          <w:rFonts w:cstheme="minorHAnsi"/>
        </w:rPr>
        <w:t xml:space="preserve"> - Alexis</w:t>
      </w:r>
    </w:p>
    <w:p w:rsidR="00A91B3F" w:rsidRPr="00741ED8" w:rsidRDefault="00A91B3F" w:rsidP="00A91B3F">
      <w:pPr>
        <w:pStyle w:val="Heading2"/>
        <w:numPr>
          <w:ilvl w:val="0"/>
          <w:numId w:val="0"/>
        </w:numPr>
        <w:rPr>
          <w:sz w:val="22"/>
          <w:szCs w:val="22"/>
        </w:rPr>
      </w:pPr>
      <w:r w:rsidRPr="00741ED8">
        <w:rPr>
          <w:sz w:val="22"/>
          <w:szCs w:val="22"/>
        </w:rPr>
        <w:t>Assessments</w:t>
      </w:r>
    </w:p>
    <w:p w:rsidR="00A91B3F" w:rsidRPr="00741ED8" w:rsidRDefault="00A91B3F" w:rsidP="00A91B3F">
      <w:pPr>
        <w:pStyle w:val="Heading2"/>
        <w:numPr>
          <w:ilvl w:val="0"/>
          <w:numId w:val="0"/>
        </w:numPr>
        <w:rPr>
          <w:b w:val="0"/>
          <w:sz w:val="22"/>
          <w:szCs w:val="22"/>
        </w:rPr>
      </w:pPr>
      <w:r w:rsidRPr="00741ED8">
        <w:rPr>
          <w:b w:val="0"/>
          <w:sz w:val="22"/>
          <w:szCs w:val="22"/>
        </w:rPr>
        <w:t xml:space="preserve">The SSVF and VASH assessment sets have been updated to reflect the 2017 data element changes. A new set of VA-GPD assessments has been added. Please check the </w:t>
      </w:r>
      <w:r>
        <w:rPr>
          <w:b w:val="0"/>
          <w:i/>
          <w:sz w:val="22"/>
          <w:szCs w:val="22"/>
        </w:rPr>
        <w:t xml:space="preserve">MI </w:t>
      </w:r>
      <w:r w:rsidRPr="00741ED8">
        <w:rPr>
          <w:b w:val="0"/>
          <w:i/>
          <w:sz w:val="22"/>
          <w:szCs w:val="22"/>
        </w:rPr>
        <w:t>HMIS Assessments 2017</w:t>
      </w:r>
      <w:r w:rsidRPr="00741ED8">
        <w:rPr>
          <w:b w:val="0"/>
          <w:sz w:val="22"/>
          <w:szCs w:val="22"/>
        </w:rPr>
        <w:t xml:space="preserve"> table to make sure that your provider pages are using the correct </w:t>
      </w:r>
      <w:r>
        <w:rPr>
          <w:b w:val="0"/>
          <w:sz w:val="22"/>
          <w:szCs w:val="22"/>
        </w:rPr>
        <w:t>MS</w:t>
      </w:r>
      <w:r w:rsidRPr="00741ED8">
        <w:rPr>
          <w:b w:val="0"/>
          <w:sz w:val="22"/>
          <w:szCs w:val="22"/>
        </w:rPr>
        <w:t>HMIS SSVF, VASH and VA-GPD intake, update and exit assessments.</w:t>
      </w:r>
    </w:p>
    <w:p w:rsidR="00A91B3F" w:rsidRDefault="00A91B3F" w:rsidP="00A91B3F">
      <w:pPr>
        <w:pStyle w:val="Heading2"/>
        <w:numPr>
          <w:ilvl w:val="0"/>
          <w:numId w:val="0"/>
        </w:numPr>
        <w:rPr>
          <w:sz w:val="22"/>
          <w:szCs w:val="22"/>
        </w:rPr>
      </w:pPr>
    </w:p>
    <w:p w:rsidR="00A91B3F" w:rsidRPr="00723D64" w:rsidRDefault="00A91B3F" w:rsidP="00A91B3F">
      <w:pPr>
        <w:pStyle w:val="Heading2"/>
        <w:numPr>
          <w:ilvl w:val="0"/>
          <w:numId w:val="0"/>
        </w:numPr>
        <w:rPr>
          <w:sz w:val="22"/>
          <w:szCs w:val="22"/>
        </w:rPr>
      </w:pPr>
      <w:r w:rsidRPr="00723D64">
        <w:rPr>
          <w:sz w:val="22"/>
          <w:szCs w:val="22"/>
        </w:rPr>
        <w:t>Retired Questions</w:t>
      </w:r>
    </w:p>
    <w:p w:rsidR="00A91B3F" w:rsidRPr="00723D64" w:rsidRDefault="00A91B3F" w:rsidP="00A91B3F">
      <w:pPr>
        <w:pStyle w:val="Heading2"/>
        <w:numPr>
          <w:ilvl w:val="0"/>
          <w:numId w:val="0"/>
        </w:numPr>
        <w:rPr>
          <w:b w:val="0"/>
          <w:sz w:val="22"/>
          <w:szCs w:val="22"/>
        </w:rPr>
      </w:pPr>
      <w:r w:rsidRPr="00741ED8">
        <w:rPr>
          <w:b w:val="0"/>
          <w:sz w:val="22"/>
          <w:szCs w:val="22"/>
        </w:rPr>
        <w:t xml:space="preserve">The </w:t>
      </w:r>
      <w:r w:rsidRPr="00741ED8">
        <w:rPr>
          <w:b w:val="0"/>
          <w:i/>
          <w:sz w:val="22"/>
          <w:szCs w:val="22"/>
        </w:rPr>
        <w:t xml:space="preserve">VAMC Station Number </w:t>
      </w:r>
      <w:r w:rsidRPr="00741ED8">
        <w:rPr>
          <w:b w:val="0"/>
          <w:sz w:val="22"/>
          <w:szCs w:val="22"/>
        </w:rPr>
        <w:t xml:space="preserve">has been changed to a pull-down menu and the text field has been retired and removed. The </w:t>
      </w:r>
      <w:r w:rsidRPr="00741ED8">
        <w:rPr>
          <w:b w:val="0"/>
          <w:i/>
          <w:sz w:val="22"/>
          <w:szCs w:val="22"/>
        </w:rPr>
        <w:t>Use of Other Crisis Services Information</w:t>
      </w:r>
      <w:r w:rsidRPr="00741ED8">
        <w:rPr>
          <w:b w:val="0"/>
          <w:sz w:val="22"/>
          <w:szCs w:val="22"/>
        </w:rPr>
        <w:t xml:space="preserve"> is retired, and does not need to be collected as of 10-1-17, so it has also been removed from the assessments. The </w:t>
      </w:r>
      <w:r w:rsidRPr="00741ED8">
        <w:rPr>
          <w:b w:val="0"/>
          <w:i/>
          <w:sz w:val="22"/>
          <w:szCs w:val="22"/>
        </w:rPr>
        <w:t>Residential Move-In</w:t>
      </w:r>
      <w:r w:rsidRPr="00741ED8">
        <w:rPr>
          <w:b w:val="0"/>
          <w:sz w:val="22"/>
          <w:szCs w:val="22"/>
        </w:rPr>
        <w:t xml:space="preserve"> </w:t>
      </w:r>
      <w:r w:rsidRPr="00741ED8">
        <w:rPr>
          <w:b w:val="0"/>
          <w:i/>
          <w:sz w:val="22"/>
          <w:szCs w:val="22"/>
        </w:rPr>
        <w:t>Date</w:t>
      </w:r>
      <w:r w:rsidRPr="00741ED8">
        <w:rPr>
          <w:b w:val="0"/>
          <w:sz w:val="22"/>
          <w:szCs w:val="22"/>
        </w:rPr>
        <w:t xml:space="preserve"> field has been replaced by</w:t>
      </w:r>
      <w:r w:rsidRPr="00741ED8">
        <w:rPr>
          <w:sz w:val="22"/>
          <w:szCs w:val="22"/>
        </w:rPr>
        <w:t xml:space="preserve"> the </w:t>
      </w:r>
      <w:r w:rsidRPr="00741ED8">
        <w:rPr>
          <w:i/>
          <w:sz w:val="22"/>
          <w:szCs w:val="22"/>
        </w:rPr>
        <w:t>Housing-Move-In Date</w:t>
      </w:r>
      <w:r w:rsidRPr="00741ED8">
        <w:rPr>
          <w:sz w:val="22"/>
          <w:szCs w:val="22"/>
        </w:rPr>
        <w:t xml:space="preserve"> </w:t>
      </w:r>
      <w:r w:rsidRPr="00723D64">
        <w:rPr>
          <w:b w:val="0"/>
          <w:sz w:val="22"/>
          <w:szCs w:val="22"/>
        </w:rPr>
        <w:t xml:space="preserve">field, which has been retired. Bowman Mediware has mapped over the old </w:t>
      </w:r>
      <w:r w:rsidRPr="00723D64">
        <w:rPr>
          <w:b w:val="0"/>
          <w:i/>
          <w:sz w:val="22"/>
          <w:szCs w:val="22"/>
        </w:rPr>
        <w:t>Residential Move-In</w:t>
      </w:r>
      <w:r w:rsidRPr="00723D64">
        <w:rPr>
          <w:b w:val="0"/>
          <w:sz w:val="22"/>
          <w:szCs w:val="22"/>
        </w:rPr>
        <w:t xml:space="preserve"> responses into the new </w:t>
      </w:r>
      <w:r w:rsidRPr="00723D64">
        <w:rPr>
          <w:b w:val="0"/>
          <w:i/>
          <w:sz w:val="22"/>
          <w:szCs w:val="22"/>
        </w:rPr>
        <w:t>Housing Move-In</w:t>
      </w:r>
      <w:r w:rsidRPr="00723D64">
        <w:rPr>
          <w:b w:val="0"/>
          <w:sz w:val="22"/>
          <w:szCs w:val="22"/>
        </w:rPr>
        <w:t xml:space="preserve"> date field, so the old field has been removed.</w:t>
      </w:r>
    </w:p>
    <w:p w:rsidR="00A91B3F" w:rsidRPr="00741ED8" w:rsidRDefault="00A91B3F" w:rsidP="00A91B3F">
      <w:pPr>
        <w:pStyle w:val="Heading2"/>
        <w:numPr>
          <w:ilvl w:val="0"/>
          <w:numId w:val="0"/>
        </w:numPr>
        <w:rPr>
          <w:sz w:val="22"/>
          <w:szCs w:val="22"/>
        </w:rPr>
      </w:pPr>
    </w:p>
    <w:p w:rsidR="00A91B3F" w:rsidRPr="00723D64" w:rsidRDefault="00A91B3F" w:rsidP="00A91B3F">
      <w:pPr>
        <w:pStyle w:val="Heading2"/>
        <w:numPr>
          <w:ilvl w:val="0"/>
          <w:numId w:val="0"/>
        </w:numPr>
        <w:rPr>
          <w:sz w:val="22"/>
          <w:szCs w:val="22"/>
        </w:rPr>
      </w:pPr>
      <w:r w:rsidRPr="00723D64">
        <w:rPr>
          <w:sz w:val="22"/>
          <w:szCs w:val="22"/>
        </w:rPr>
        <w:t>SSVF Export</w:t>
      </w:r>
    </w:p>
    <w:p w:rsidR="00A91B3F" w:rsidRPr="00723D64" w:rsidRDefault="00A91B3F" w:rsidP="00A91B3F">
      <w:pPr>
        <w:pStyle w:val="Heading2"/>
        <w:numPr>
          <w:ilvl w:val="0"/>
          <w:numId w:val="0"/>
        </w:numPr>
        <w:rPr>
          <w:b w:val="0"/>
          <w:sz w:val="22"/>
          <w:szCs w:val="22"/>
        </w:rPr>
      </w:pPr>
      <w:r w:rsidRPr="00723D64">
        <w:rPr>
          <w:b w:val="0"/>
          <w:sz w:val="22"/>
          <w:szCs w:val="22"/>
        </w:rPr>
        <w:t xml:space="preserve">The </w:t>
      </w:r>
      <w:r w:rsidRPr="00723D64">
        <w:rPr>
          <w:b w:val="0"/>
          <w:i/>
          <w:sz w:val="22"/>
          <w:szCs w:val="22"/>
        </w:rPr>
        <w:t>SSVF 2016 Export</w:t>
      </w:r>
      <w:r w:rsidRPr="00723D64">
        <w:rPr>
          <w:b w:val="0"/>
          <w:sz w:val="22"/>
          <w:szCs w:val="22"/>
        </w:rPr>
        <w:t xml:space="preserve"> was used for data export through the end of 9-30-16. We have been assured that Bowman Mediware will have a new </w:t>
      </w:r>
      <w:r w:rsidRPr="00723D64">
        <w:rPr>
          <w:b w:val="0"/>
          <w:i/>
          <w:sz w:val="22"/>
          <w:szCs w:val="22"/>
        </w:rPr>
        <w:t>SSVF 2017 Export</w:t>
      </w:r>
      <w:r w:rsidRPr="00723D64">
        <w:rPr>
          <w:b w:val="0"/>
          <w:sz w:val="22"/>
          <w:szCs w:val="22"/>
        </w:rPr>
        <w:t xml:space="preserve"> ready in time for the next upload. The 2016 export will not upload to the repository past the FY 2016 close-out. You will need to use the new export for the clients in your projects beginning October 1, 2017. </w:t>
      </w:r>
    </w:p>
    <w:p w:rsidR="00A91B3F" w:rsidRPr="00741ED8" w:rsidRDefault="00A91B3F" w:rsidP="00A91B3F">
      <w:pPr>
        <w:pStyle w:val="Heading2"/>
        <w:numPr>
          <w:ilvl w:val="0"/>
          <w:numId w:val="0"/>
        </w:numPr>
        <w:rPr>
          <w:sz w:val="22"/>
          <w:szCs w:val="22"/>
        </w:rPr>
      </w:pPr>
    </w:p>
    <w:p w:rsidR="00A91B3F" w:rsidRPr="00741ED8" w:rsidRDefault="00A91B3F" w:rsidP="00A91B3F">
      <w:pPr>
        <w:pStyle w:val="Heading2"/>
        <w:numPr>
          <w:ilvl w:val="0"/>
          <w:numId w:val="0"/>
        </w:numPr>
        <w:rPr>
          <w:sz w:val="22"/>
          <w:szCs w:val="22"/>
        </w:rPr>
      </w:pPr>
      <w:r w:rsidRPr="00741ED8">
        <w:rPr>
          <w:sz w:val="22"/>
          <w:szCs w:val="22"/>
        </w:rPr>
        <w:t>Additional Fields</w:t>
      </w:r>
    </w:p>
    <w:p w:rsidR="00A91B3F" w:rsidRPr="00723D64" w:rsidRDefault="00A91B3F" w:rsidP="00A91B3F">
      <w:pPr>
        <w:pStyle w:val="Heading2"/>
        <w:numPr>
          <w:ilvl w:val="0"/>
          <w:numId w:val="0"/>
        </w:numPr>
        <w:rPr>
          <w:b w:val="0"/>
          <w:sz w:val="22"/>
          <w:szCs w:val="22"/>
        </w:rPr>
      </w:pPr>
      <w:r>
        <w:rPr>
          <w:b w:val="0"/>
          <w:sz w:val="22"/>
          <w:szCs w:val="22"/>
        </w:rPr>
        <w:t xml:space="preserve">We are in the process of adding a Zip Code of Last </w:t>
      </w:r>
      <w:r w:rsidRPr="00723D64">
        <w:rPr>
          <w:b w:val="0"/>
          <w:i/>
          <w:sz w:val="22"/>
          <w:szCs w:val="22"/>
        </w:rPr>
        <w:t>Permanent Address</w:t>
      </w:r>
      <w:r w:rsidRPr="00723D64">
        <w:rPr>
          <w:b w:val="0"/>
          <w:sz w:val="22"/>
          <w:szCs w:val="22"/>
        </w:rPr>
        <w:t xml:space="preserve"> field</w:t>
      </w:r>
      <w:r>
        <w:rPr>
          <w:b w:val="0"/>
          <w:sz w:val="22"/>
          <w:szCs w:val="22"/>
        </w:rPr>
        <w:t xml:space="preserve"> to the M</w:t>
      </w:r>
      <w:r>
        <w:rPr>
          <w:b w:val="0"/>
          <w:i/>
          <w:sz w:val="22"/>
          <w:szCs w:val="22"/>
        </w:rPr>
        <w:t>S</w:t>
      </w:r>
      <w:r w:rsidRPr="00723D64">
        <w:rPr>
          <w:b w:val="0"/>
          <w:i/>
          <w:sz w:val="22"/>
          <w:szCs w:val="22"/>
        </w:rPr>
        <w:t>HMIS</w:t>
      </w:r>
      <w:r w:rsidRPr="00723D64">
        <w:rPr>
          <w:b w:val="0"/>
          <w:sz w:val="22"/>
          <w:szCs w:val="22"/>
        </w:rPr>
        <w:t xml:space="preserve"> </w:t>
      </w:r>
      <w:r w:rsidRPr="00723D64">
        <w:rPr>
          <w:b w:val="0"/>
          <w:i/>
          <w:sz w:val="22"/>
          <w:szCs w:val="22"/>
        </w:rPr>
        <w:t>VA-GPD Intake</w:t>
      </w:r>
      <w:r w:rsidRPr="00723D64">
        <w:rPr>
          <w:b w:val="0"/>
          <w:sz w:val="22"/>
          <w:szCs w:val="22"/>
        </w:rPr>
        <w:t xml:space="preserve"> assessment</w:t>
      </w:r>
      <w:r>
        <w:rPr>
          <w:b w:val="0"/>
          <w:sz w:val="22"/>
          <w:szCs w:val="22"/>
        </w:rPr>
        <w:t>.</w:t>
      </w:r>
    </w:p>
    <w:p w:rsidR="00A91B3F" w:rsidRDefault="00A91B3F" w:rsidP="00A91B3F">
      <w:pPr>
        <w:pStyle w:val="Heading2"/>
        <w:numPr>
          <w:ilvl w:val="0"/>
          <w:numId w:val="0"/>
        </w:numPr>
        <w:rPr>
          <w:rFonts w:cstheme="minorHAnsi"/>
        </w:rPr>
      </w:pPr>
    </w:p>
    <w:p w:rsidR="00F9552A" w:rsidRPr="00537416" w:rsidRDefault="00F9552A" w:rsidP="00537416">
      <w:pPr>
        <w:pStyle w:val="Heading2"/>
        <w:rPr>
          <w:u w:val="single"/>
        </w:rPr>
      </w:pPr>
      <w:r w:rsidRPr="00537416">
        <w:rPr>
          <w:u w:val="single"/>
        </w:rPr>
        <w:t xml:space="preserve">252 Data Completion Report – </w:t>
      </w:r>
      <w:proofErr w:type="gramStart"/>
      <w:r w:rsidRPr="00537416">
        <w:rPr>
          <w:u w:val="single"/>
        </w:rPr>
        <w:t>Non Cash</w:t>
      </w:r>
      <w:proofErr w:type="gramEnd"/>
      <w:r w:rsidRPr="00537416">
        <w:rPr>
          <w:u w:val="single"/>
        </w:rPr>
        <w:t xml:space="preserve"> Income- Alexis</w:t>
      </w:r>
    </w:p>
    <w:p w:rsidR="00F9552A" w:rsidRPr="00F9552A" w:rsidRDefault="00F9552A" w:rsidP="00F9552A">
      <w:pPr>
        <w:spacing w:after="160" w:line="259" w:lineRule="auto"/>
        <w:rPr>
          <w:rFonts w:asciiTheme="minorHAnsi" w:hAnsiTheme="minorHAnsi" w:cstheme="minorHAnsi"/>
          <w:color w:val="202020"/>
          <w:sz w:val="22"/>
          <w:szCs w:val="22"/>
        </w:rPr>
      </w:pPr>
      <w:r w:rsidRPr="00F9552A">
        <w:rPr>
          <w:rFonts w:asciiTheme="minorHAnsi" w:hAnsiTheme="minorHAnsi"/>
        </w:rPr>
        <w:t>Discussion about Non-Cash benefits section needing extra filtering when scrutinizing the client detail tab</w:t>
      </w:r>
    </w:p>
    <w:p w:rsidR="00A91B3F" w:rsidRPr="00F9552A" w:rsidRDefault="00A91B3F" w:rsidP="00A91B3F">
      <w:pPr>
        <w:rPr>
          <w:rFonts w:asciiTheme="minorHAnsi" w:hAnsiTheme="minorHAnsi"/>
        </w:rPr>
      </w:pPr>
    </w:p>
    <w:p w:rsidR="00A91B3F" w:rsidRPr="00F9552A" w:rsidRDefault="00A91B3F" w:rsidP="00F9552A">
      <w:pPr>
        <w:pStyle w:val="Heading2"/>
        <w:numPr>
          <w:ilvl w:val="0"/>
          <w:numId w:val="0"/>
        </w:numPr>
        <w:rPr>
          <w:b w:val="0"/>
          <w:sz w:val="22"/>
          <w:szCs w:val="22"/>
        </w:rPr>
      </w:pPr>
      <w:r w:rsidRPr="00A3403D">
        <w:rPr>
          <w:b w:val="0"/>
          <w:sz w:val="22"/>
          <w:szCs w:val="22"/>
        </w:rPr>
        <w:t xml:space="preserve"> </w:t>
      </w:r>
      <w:bookmarkStart w:id="6" w:name="_5mu1apqjhg9a" w:colFirst="0" w:colLast="0"/>
      <w:bookmarkStart w:id="7" w:name="_88l1kkcbvjz2" w:colFirst="0" w:colLast="0"/>
      <w:bookmarkEnd w:id="6"/>
      <w:bookmarkEnd w:id="7"/>
    </w:p>
    <w:p w:rsidR="00A91B3F" w:rsidRPr="00537416" w:rsidRDefault="00A91B3F" w:rsidP="00537416">
      <w:pPr>
        <w:pStyle w:val="Heading2"/>
        <w:rPr>
          <w:u w:val="single"/>
        </w:rPr>
      </w:pPr>
      <w:r w:rsidRPr="00537416">
        <w:rPr>
          <w:u w:val="single"/>
        </w:rPr>
        <w:t>2017 RHY Data Standards Webinars</w:t>
      </w:r>
      <w:r w:rsidR="00F9552A" w:rsidRPr="00537416">
        <w:rPr>
          <w:u w:val="single"/>
        </w:rPr>
        <w:t>- Selwin</w:t>
      </w:r>
    </w:p>
    <w:p w:rsidR="00A91B3F" w:rsidRDefault="00A91B3F" w:rsidP="00A91B3F">
      <w:pPr>
        <w:spacing w:after="160" w:line="259" w:lineRule="auto"/>
        <w:rPr>
          <w:rFonts w:asciiTheme="minorHAnsi" w:hAnsiTheme="minorHAnsi" w:cstheme="minorHAnsi"/>
          <w:color w:val="202020"/>
          <w:sz w:val="22"/>
          <w:szCs w:val="22"/>
        </w:rPr>
      </w:pPr>
      <w:r w:rsidRPr="009C4928">
        <w:rPr>
          <w:rFonts w:asciiTheme="minorHAnsi" w:hAnsiTheme="minorHAnsi" w:cstheme="minorHAnsi"/>
          <w:color w:val="202020"/>
          <w:sz w:val="22"/>
          <w:szCs w:val="22"/>
        </w:rPr>
        <w:t xml:space="preserve">MCAH </w:t>
      </w:r>
      <w:r>
        <w:rPr>
          <w:rFonts w:asciiTheme="minorHAnsi" w:hAnsiTheme="minorHAnsi" w:cstheme="minorHAnsi"/>
          <w:color w:val="202020"/>
          <w:sz w:val="22"/>
          <w:szCs w:val="22"/>
        </w:rPr>
        <w:t>hosted two</w:t>
      </w:r>
      <w:r w:rsidRPr="009C4928">
        <w:rPr>
          <w:rFonts w:asciiTheme="minorHAnsi" w:hAnsiTheme="minorHAnsi" w:cstheme="minorHAnsi"/>
          <w:color w:val="202020"/>
          <w:sz w:val="22"/>
          <w:szCs w:val="22"/>
        </w:rPr>
        <w:t xml:space="preserve"> webinars to discuss the various RHY data collection changes that </w:t>
      </w:r>
      <w:r>
        <w:rPr>
          <w:rFonts w:asciiTheme="minorHAnsi" w:hAnsiTheme="minorHAnsi" w:cstheme="minorHAnsi"/>
          <w:color w:val="202020"/>
          <w:sz w:val="22"/>
          <w:szCs w:val="22"/>
        </w:rPr>
        <w:t>began on</w:t>
      </w:r>
      <w:r w:rsidRPr="009C4928">
        <w:rPr>
          <w:rFonts w:asciiTheme="minorHAnsi" w:hAnsiTheme="minorHAnsi" w:cstheme="minorHAnsi"/>
          <w:color w:val="202020"/>
          <w:sz w:val="22"/>
          <w:szCs w:val="22"/>
        </w:rPr>
        <w:t xml:space="preserve"> October 1</w:t>
      </w:r>
      <w:r w:rsidRPr="009C4928">
        <w:rPr>
          <w:rFonts w:asciiTheme="minorHAnsi" w:hAnsiTheme="minorHAnsi" w:cstheme="minorHAnsi"/>
          <w:color w:val="202020"/>
          <w:sz w:val="22"/>
          <w:szCs w:val="22"/>
          <w:vertAlign w:val="superscript"/>
        </w:rPr>
        <w:t>st</w:t>
      </w:r>
      <w:r>
        <w:rPr>
          <w:rFonts w:asciiTheme="minorHAnsi" w:hAnsiTheme="minorHAnsi" w:cstheme="minorHAnsi"/>
          <w:color w:val="202020"/>
          <w:sz w:val="22"/>
          <w:szCs w:val="22"/>
        </w:rPr>
        <w:t xml:space="preserve">.  The 2 videos are entitled </w:t>
      </w:r>
      <w:r>
        <w:rPr>
          <w:rFonts w:asciiTheme="minorHAnsi" w:hAnsiTheme="minorHAnsi" w:cs="Helvetica"/>
          <w:b/>
          <w:bCs/>
          <w:color w:val="202020"/>
          <w:sz w:val="22"/>
          <w:szCs w:val="22"/>
        </w:rPr>
        <w:t>“</w:t>
      </w:r>
      <w:r w:rsidRPr="009C4928">
        <w:rPr>
          <w:rFonts w:asciiTheme="minorHAnsi" w:hAnsiTheme="minorHAnsi" w:cs="Helvetica"/>
          <w:b/>
          <w:bCs/>
          <w:color w:val="202020"/>
          <w:sz w:val="22"/>
          <w:szCs w:val="22"/>
        </w:rPr>
        <w:t xml:space="preserve">2017 HUD Data Standards Webinar for Youth Projects </w:t>
      </w:r>
      <w:r w:rsidRPr="009C4928">
        <w:rPr>
          <w:rFonts w:asciiTheme="minorHAnsi" w:hAnsiTheme="minorHAnsi" w:cs="Helvetica"/>
          <w:b/>
          <w:bCs/>
          <w:color w:val="B22222"/>
          <w:sz w:val="22"/>
          <w:szCs w:val="22"/>
        </w:rPr>
        <w:t xml:space="preserve">(ACF-FYSB Grantees </w:t>
      </w:r>
      <w:r w:rsidRPr="009C4928">
        <w:rPr>
          <w:rFonts w:asciiTheme="minorHAnsi" w:hAnsiTheme="minorHAnsi" w:cs="Helvetica"/>
          <w:b/>
          <w:bCs/>
          <w:color w:val="B22222"/>
          <w:sz w:val="22"/>
          <w:szCs w:val="22"/>
          <w:u w:val="single"/>
        </w:rPr>
        <w:t xml:space="preserve">and </w:t>
      </w:r>
      <w:r w:rsidRPr="009C4928">
        <w:rPr>
          <w:rFonts w:asciiTheme="minorHAnsi" w:hAnsiTheme="minorHAnsi" w:cs="Helvetica"/>
          <w:b/>
          <w:bCs/>
          <w:color w:val="B22222"/>
          <w:sz w:val="22"/>
          <w:szCs w:val="22"/>
        </w:rPr>
        <w:t>MDHHS HYR Grantees)</w:t>
      </w:r>
      <w:r>
        <w:rPr>
          <w:rFonts w:asciiTheme="minorHAnsi" w:hAnsiTheme="minorHAnsi" w:cs="Helvetica"/>
          <w:b/>
          <w:bCs/>
          <w:color w:val="B22222"/>
          <w:sz w:val="22"/>
          <w:szCs w:val="22"/>
        </w:rPr>
        <w:t xml:space="preserve"> </w:t>
      </w:r>
      <w:r w:rsidRPr="00033CA6">
        <w:rPr>
          <w:rFonts w:asciiTheme="minorHAnsi" w:hAnsiTheme="minorHAnsi" w:cs="Helvetica"/>
          <w:bCs/>
          <w:sz w:val="22"/>
          <w:szCs w:val="22"/>
        </w:rPr>
        <w:t>and</w:t>
      </w:r>
      <w:r w:rsidRPr="00033CA6">
        <w:rPr>
          <w:rFonts w:asciiTheme="minorHAnsi" w:hAnsiTheme="minorHAnsi" w:cs="Helvetica"/>
          <w:bCs/>
          <w:color w:val="B22222"/>
          <w:sz w:val="22"/>
          <w:szCs w:val="22"/>
        </w:rPr>
        <w:t xml:space="preserve"> </w:t>
      </w:r>
      <w:r>
        <w:rPr>
          <w:rFonts w:asciiTheme="minorHAnsi" w:hAnsiTheme="minorHAnsi" w:cs="Helvetica"/>
          <w:b/>
          <w:bCs/>
          <w:color w:val="B22222"/>
          <w:sz w:val="22"/>
          <w:szCs w:val="22"/>
        </w:rPr>
        <w:t>“</w:t>
      </w:r>
      <w:r w:rsidRPr="009C4928">
        <w:rPr>
          <w:rFonts w:asciiTheme="minorHAnsi" w:hAnsiTheme="minorHAnsi" w:cs="Helvetica"/>
          <w:b/>
          <w:bCs/>
          <w:color w:val="202020"/>
          <w:sz w:val="22"/>
          <w:szCs w:val="22"/>
        </w:rPr>
        <w:t xml:space="preserve">2017 HYR Contract HMIS Data Collection Updates </w:t>
      </w:r>
      <w:r w:rsidRPr="009C4928">
        <w:rPr>
          <w:rFonts w:asciiTheme="minorHAnsi" w:hAnsiTheme="minorHAnsi" w:cs="Helvetica"/>
          <w:b/>
          <w:bCs/>
          <w:color w:val="B22222"/>
          <w:sz w:val="22"/>
          <w:szCs w:val="22"/>
        </w:rPr>
        <w:t>(MDHHS HYR Grantees ONLY)</w:t>
      </w:r>
      <w:r>
        <w:rPr>
          <w:rFonts w:asciiTheme="minorHAnsi" w:hAnsiTheme="minorHAnsi" w:cs="Helvetica"/>
          <w:b/>
          <w:bCs/>
          <w:color w:val="B22222"/>
          <w:sz w:val="22"/>
          <w:szCs w:val="22"/>
        </w:rPr>
        <w:t xml:space="preserve">” </w:t>
      </w:r>
      <w:r w:rsidRPr="00033CA6">
        <w:rPr>
          <w:rFonts w:asciiTheme="minorHAnsi" w:hAnsiTheme="minorHAnsi" w:cs="Helvetica"/>
          <w:bCs/>
          <w:sz w:val="22"/>
          <w:szCs w:val="22"/>
        </w:rPr>
        <w:t xml:space="preserve">and will </w:t>
      </w:r>
      <w:r w:rsidRPr="00033CA6">
        <w:rPr>
          <w:rFonts w:asciiTheme="minorHAnsi" w:hAnsiTheme="minorHAnsi" w:cstheme="minorHAnsi"/>
          <w:sz w:val="22"/>
          <w:szCs w:val="22"/>
        </w:rPr>
        <w:t xml:space="preserve">be </w:t>
      </w:r>
      <w:r>
        <w:rPr>
          <w:rFonts w:asciiTheme="minorHAnsi" w:hAnsiTheme="minorHAnsi" w:cstheme="minorHAnsi"/>
          <w:color w:val="202020"/>
          <w:sz w:val="22"/>
          <w:szCs w:val="22"/>
        </w:rPr>
        <w:t xml:space="preserve">on the MCAH website soon.  </w:t>
      </w:r>
    </w:p>
    <w:p w:rsidR="00F9552A" w:rsidRDefault="00F9552A" w:rsidP="00A91B3F">
      <w:pPr>
        <w:spacing w:after="160" w:line="259" w:lineRule="auto"/>
        <w:rPr>
          <w:rFonts w:asciiTheme="minorHAnsi" w:hAnsiTheme="minorHAnsi" w:cstheme="minorHAnsi"/>
          <w:color w:val="202020"/>
          <w:sz w:val="22"/>
          <w:szCs w:val="22"/>
        </w:rPr>
      </w:pPr>
    </w:p>
    <w:p w:rsidR="00F9552A" w:rsidRPr="00FB4116" w:rsidRDefault="00F9552A" w:rsidP="00A91B3F">
      <w:pPr>
        <w:spacing w:after="160" w:line="259" w:lineRule="auto"/>
        <w:rPr>
          <w:rFonts w:asciiTheme="minorHAnsi" w:hAnsiTheme="minorHAnsi" w:cs="Helvetica"/>
          <w:b/>
          <w:bCs/>
          <w:color w:val="202020"/>
          <w:sz w:val="8"/>
          <w:szCs w:val="8"/>
        </w:rPr>
      </w:pPr>
    </w:p>
    <w:p w:rsidR="00A91B3F" w:rsidRDefault="00A91B3F" w:rsidP="00A91B3F">
      <w:pPr>
        <w:tabs>
          <w:tab w:val="left" w:pos="2880"/>
        </w:tabs>
        <w:ind w:right="8"/>
        <w:rPr>
          <w:rFonts w:ascii="Calibri" w:eastAsia="Calibri" w:hAnsi="Calibri" w:cs="Calibri"/>
          <w:color w:val="FF0000"/>
        </w:rPr>
      </w:pPr>
      <w:bookmarkStart w:id="8" w:name="_gjdgxs" w:colFirst="0" w:colLast="0"/>
      <w:bookmarkEnd w:id="8"/>
      <w:r>
        <w:rPr>
          <w:rFonts w:ascii="Calibri" w:eastAsia="Calibri" w:hAnsi="Calibri" w:cs="Calibri"/>
        </w:rPr>
        <w:tab/>
      </w:r>
    </w:p>
    <w:p w:rsidR="00A91B3F" w:rsidRDefault="00A91B3F" w:rsidP="00A91B3F">
      <w:pPr>
        <w:pStyle w:val="Heading2"/>
        <w:jc w:val="center"/>
      </w:pPr>
      <w:r>
        <w:t>ITEMS OF CONTINUED IMPORTANCE:</w:t>
      </w:r>
    </w:p>
    <w:p w:rsidR="00A91B3F" w:rsidRDefault="00A91B3F" w:rsidP="00A91B3F">
      <w:pPr>
        <w:pBdr>
          <w:bottom w:val="single" w:sz="4" w:space="1" w:color="000000"/>
        </w:pBdr>
        <w:ind w:right="8"/>
        <w:rPr>
          <w:rFonts w:ascii="Calibri" w:eastAsia="Calibri" w:hAnsi="Calibri" w:cs="Calibri"/>
          <w:b/>
          <w:sz w:val="28"/>
          <w:szCs w:val="28"/>
        </w:rPr>
      </w:pPr>
      <w:r>
        <w:rPr>
          <w:rFonts w:ascii="Calibri" w:eastAsia="Calibri" w:hAnsi="Calibri" w:cs="Calibri"/>
          <w:b/>
          <w:sz w:val="28"/>
          <w:szCs w:val="28"/>
        </w:rPr>
        <w:t xml:space="preserve">APR 0625 Report Retired </w:t>
      </w:r>
      <w:r w:rsidR="00537416">
        <w:rPr>
          <w:rFonts w:ascii="Calibri" w:eastAsia="Calibri" w:hAnsi="Calibri" w:cs="Calibri"/>
          <w:b/>
          <w:sz w:val="28"/>
          <w:szCs w:val="28"/>
        </w:rPr>
        <w:t>-  SELWIN</w:t>
      </w:r>
    </w:p>
    <w:p w:rsidR="00A91B3F" w:rsidRPr="00C2652F" w:rsidRDefault="00A91B3F" w:rsidP="00A91B3F">
      <w:pPr>
        <w:ind w:right="8"/>
        <w:rPr>
          <w:rFonts w:ascii="Calibri" w:eastAsia="Calibri" w:hAnsi="Calibri" w:cs="Calibri"/>
          <w:sz w:val="22"/>
          <w:szCs w:val="22"/>
        </w:rPr>
      </w:pPr>
      <w:r w:rsidRPr="00C2652F">
        <w:rPr>
          <w:rFonts w:ascii="Calibri" w:eastAsia="Calibri" w:hAnsi="Calibri" w:cs="Calibri"/>
          <w:sz w:val="22"/>
          <w:szCs w:val="22"/>
        </w:rPr>
        <w:t xml:space="preserve">The ART 0625 Annual Performance Report has been retired from ART.  The report is still available but WILL NOT be used to populate the new </w:t>
      </w:r>
      <w:proofErr w:type="spellStart"/>
      <w:r w:rsidRPr="00C2652F">
        <w:rPr>
          <w:rFonts w:ascii="Calibri" w:eastAsia="Calibri" w:hAnsi="Calibri" w:cs="Calibri"/>
          <w:sz w:val="22"/>
          <w:szCs w:val="22"/>
        </w:rPr>
        <w:t>CoC</w:t>
      </w:r>
      <w:proofErr w:type="spellEnd"/>
      <w:r w:rsidRPr="00C2652F">
        <w:rPr>
          <w:rFonts w:ascii="Calibri" w:eastAsia="Calibri" w:hAnsi="Calibri" w:cs="Calibri"/>
          <w:sz w:val="22"/>
          <w:szCs w:val="22"/>
        </w:rPr>
        <w:t xml:space="preserve"> APR SAGE submission.  The </w:t>
      </w:r>
      <w:proofErr w:type="spellStart"/>
      <w:r w:rsidRPr="00C2652F">
        <w:rPr>
          <w:rFonts w:ascii="Calibri" w:eastAsia="Calibri" w:hAnsi="Calibri" w:cs="Calibri"/>
          <w:sz w:val="22"/>
          <w:szCs w:val="22"/>
        </w:rPr>
        <w:t>ServicePoint</w:t>
      </w:r>
      <w:proofErr w:type="spellEnd"/>
      <w:r w:rsidRPr="00C2652F">
        <w:rPr>
          <w:rFonts w:ascii="Calibri" w:eastAsia="Calibri" w:hAnsi="Calibri" w:cs="Calibri"/>
          <w:sz w:val="22"/>
          <w:szCs w:val="22"/>
        </w:rPr>
        <w:t xml:space="preserve"> </w:t>
      </w:r>
      <w:proofErr w:type="spellStart"/>
      <w:r w:rsidRPr="00C2652F">
        <w:rPr>
          <w:rFonts w:ascii="Calibri" w:eastAsia="Calibri" w:hAnsi="Calibri" w:cs="Calibri"/>
          <w:sz w:val="22"/>
          <w:szCs w:val="22"/>
        </w:rPr>
        <w:t>CoC</w:t>
      </w:r>
      <w:proofErr w:type="spellEnd"/>
      <w:r w:rsidRPr="00C2652F">
        <w:rPr>
          <w:rFonts w:ascii="Calibri" w:eastAsia="Calibri" w:hAnsi="Calibri" w:cs="Calibri"/>
          <w:sz w:val="22"/>
          <w:szCs w:val="22"/>
        </w:rPr>
        <w:t xml:space="preserve"> APR takes the place of this old report.  The 0631 APR Detail Report is still available </w:t>
      </w:r>
      <w:proofErr w:type="gramStart"/>
      <w:r w:rsidRPr="00C2652F">
        <w:rPr>
          <w:rFonts w:ascii="Calibri" w:eastAsia="Calibri" w:hAnsi="Calibri" w:cs="Calibri"/>
          <w:sz w:val="22"/>
          <w:szCs w:val="22"/>
        </w:rPr>
        <w:t>at this time</w:t>
      </w:r>
      <w:proofErr w:type="gramEnd"/>
      <w:r w:rsidRPr="00C2652F">
        <w:rPr>
          <w:rFonts w:ascii="Calibri" w:eastAsia="Calibri" w:hAnsi="Calibri" w:cs="Calibri"/>
          <w:sz w:val="22"/>
          <w:szCs w:val="22"/>
        </w:rPr>
        <w:t xml:space="preserve">.  </w:t>
      </w:r>
    </w:p>
    <w:p w:rsidR="00A91B3F" w:rsidRDefault="00A91B3F" w:rsidP="00A91B3F">
      <w:pPr>
        <w:rPr>
          <w:rFonts w:ascii="Verdana" w:eastAsia="Verdana" w:hAnsi="Verdana" w:cs="Verdana"/>
        </w:rPr>
      </w:pPr>
    </w:p>
    <w:p w:rsidR="00A91B3F" w:rsidRDefault="00A91B3F" w:rsidP="00A91B3F">
      <w:pPr>
        <w:pBdr>
          <w:bottom w:val="single" w:sz="4" w:space="1" w:color="000000"/>
        </w:pBdr>
        <w:ind w:right="8"/>
        <w:rPr>
          <w:rFonts w:ascii="Calibri" w:eastAsia="Calibri" w:hAnsi="Calibri" w:cs="Calibri"/>
          <w:b/>
          <w:sz w:val="28"/>
          <w:szCs w:val="28"/>
        </w:rPr>
      </w:pPr>
      <w:r>
        <w:rPr>
          <w:rFonts w:ascii="Calibri" w:eastAsia="Calibri" w:hAnsi="Calibri" w:cs="Calibri"/>
          <w:b/>
          <w:sz w:val="28"/>
          <w:szCs w:val="28"/>
        </w:rPr>
        <w:t>New Chronic Homeless Resources</w:t>
      </w:r>
      <w:r w:rsidR="00537416">
        <w:rPr>
          <w:rFonts w:ascii="Calibri" w:eastAsia="Calibri" w:hAnsi="Calibri" w:cs="Calibri"/>
          <w:b/>
          <w:sz w:val="28"/>
          <w:szCs w:val="28"/>
        </w:rPr>
        <w:t xml:space="preserve"> - KIANA</w:t>
      </w:r>
    </w:p>
    <w:p w:rsidR="00A91B3F" w:rsidRPr="00C2652F" w:rsidRDefault="00A91B3F" w:rsidP="00A91B3F">
      <w:pPr>
        <w:ind w:right="8"/>
        <w:rPr>
          <w:rFonts w:ascii="Calibri" w:eastAsia="Calibri" w:hAnsi="Calibri" w:cs="Calibri"/>
          <w:sz w:val="22"/>
          <w:szCs w:val="22"/>
        </w:rPr>
      </w:pPr>
      <w:r w:rsidRPr="00C2652F">
        <w:rPr>
          <w:rFonts w:ascii="Calibri" w:eastAsia="Calibri" w:hAnsi="Calibri" w:cs="Calibri"/>
          <w:sz w:val="22"/>
          <w:szCs w:val="22"/>
        </w:rPr>
        <w:t xml:space="preserve">New resources are available on the HUD Exchange for </w:t>
      </w:r>
      <w:hyperlink r:id="rId13">
        <w:r w:rsidRPr="00C2652F">
          <w:rPr>
            <w:rFonts w:ascii="Calibri" w:eastAsia="Calibri" w:hAnsi="Calibri" w:cs="Calibri"/>
            <w:color w:val="0563C1"/>
            <w:sz w:val="22"/>
            <w:szCs w:val="22"/>
            <w:u w:val="single"/>
          </w:rPr>
          <w:t xml:space="preserve">understanding Chronic Homeless in your </w:t>
        </w:r>
        <w:proofErr w:type="spellStart"/>
        <w:r w:rsidRPr="00C2652F">
          <w:rPr>
            <w:rFonts w:ascii="Calibri" w:eastAsia="Calibri" w:hAnsi="Calibri" w:cs="Calibri"/>
            <w:color w:val="0563C1"/>
            <w:sz w:val="22"/>
            <w:szCs w:val="22"/>
            <w:u w:val="single"/>
          </w:rPr>
          <w:t>CoC’s</w:t>
        </w:r>
        <w:proofErr w:type="spellEnd"/>
        <w:r w:rsidRPr="00C2652F">
          <w:rPr>
            <w:rFonts w:ascii="Calibri" w:eastAsia="Calibri" w:hAnsi="Calibri" w:cs="Calibri"/>
            <w:color w:val="0563C1"/>
            <w:sz w:val="22"/>
            <w:szCs w:val="22"/>
            <w:u w:val="single"/>
          </w:rPr>
          <w:t xml:space="preserve"> HMIS.</w:t>
        </w:r>
      </w:hyperlink>
      <w:r w:rsidRPr="00C2652F">
        <w:rPr>
          <w:rFonts w:ascii="Calibri" w:eastAsia="Calibri" w:hAnsi="Calibri" w:cs="Calibri"/>
          <w:sz w:val="22"/>
          <w:szCs w:val="22"/>
        </w:rPr>
        <w:t xml:space="preserve"> This includes a short 17 minute video that explains how to capture the information about a client’s living situation in HMIS needed to calculate their chronic homeless status. </w:t>
      </w:r>
    </w:p>
    <w:p w:rsidR="00A91B3F" w:rsidRDefault="00A91B3F" w:rsidP="00A91B3F">
      <w:pPr>
        <w:ind w:right="8"/>
        <w:rPr>
          <w:rFonts w:ascii="Calibri" w:eastAsia="Calibri" w:hAnsi="Calibri" w:cs="Calibri"/>
          <w:b/>
        </w:rPr>
      </w:pPr>
    </w:p>
    <w:p w:rsidR="00A91B3F" w:rsidRDefault="00A91B3F" w:rsidP="00A91B3F">
      <w:pPr>
        <w:pBdr>
          <w:bottom w:val="single" w:sz="4" w:space="1" w:color="000000"/>
        </w:pBdr>
        <w:ind w:right="8"/>
        <w:rPr>
          <w:rFonts w:ascii="Calibri" w:eastAsia="Calibri" w:hAnsi="Calibri" w:cs="Calibri"/>
          <w:b/>
          <w:sz w:val="28"/>
          <w:szCs w:val="28"/>
        </w:rPr>
      </w:pPr>
      <w:r>
        <w:rPr>
          <w:rFonts w:ascii="Calibri" w:eastAsia="Calibri" w:hAnsi="Calibri" w:cs="Calibri"/>
          <w:b/>
          <w:sz w:val="28"/>
          <w:szCs w:val="28"/>
        </w:rPr>
        <w:t>SNAPS’ Data Strategy Resources</w:t>
      </w:r>
      <w:r w:rsidR="00537416">
        <w:rPr>
          <w:rFonts w:ascii="Calibri" w:eastAsia="Calibri" w:hAnsi="Calibri" w:cs="Calibri"/>
          <w:b/>
          <w:sz w:val="28"/>
          <w:szCs w:val="28"/>
        </w:rPr>
        <w:t xml:space="preserve"> - KIANA</w:t>
      </w:r>
    </w:p>
    <w:p w:rsidR="00A91B3F" w:rsidRPr="00C2652F" w:rsidRDefault="00A91B3F" w:rsidP="00A91B3F">
      <w:pPr>
        <w:ind w:right="8"/>
        <w:rPr>
          <w:rFonts w:asciiTheme="minorHAnsi" w:eastAsia="Calibri" w:hAnsiTheme="minorHAnsi" w:cs="Calibri"/>
          <w:sz w:val="22"/>
          <w:szCs w:val="22"/>
        </w:rPr>
      </w:pPr>
      <w:r w:rsidRPr="00C2652F">
        <w:rPr>
          <w:rFonts w:asciiTheme="minorHAnsi" w:eastAsia="Calibri" w:hAnsiTheme="minorHAnsi" w:cs="Calibri"/>
          <w:sz w:val="22"/>
          <w:szCs w:val="22"/>
        </w:rPr>
        <w:t xml:space="preserve">HUD has produced </w:t>
      </w:r>
      <w:proofErr w:type="gramStart"/>
      <w:r w:rsidRPr="00C2652F">
        <w:rPr>
          <w:rFonts w:asciiTheme="minorHAnsi" w:eastAsia="Calibri" w:hAnsiTheme="minorHAnsi" w:cs="Calibri"/>
          <w:sz w:val="22"/>
          <w:szCs w:val="22"/>
        </w:rPr>
        <w:t>a number of</w:t>
      </w:r>
      <w:proofErr w:type="gramEnd"/>
      <w:r w:rsidRPr="00C2652F">
        <w:rPr>
          <w:rFonts w:asciiTheme="minorHAnsi" w:eastAsia="Calibri" w:hAnsiTheme="minorHAnsi" w:cs="Calibri"/>
          <w:sz w:val="22"/>
          <w:szCs w:val="22"/>
        </w:rPr>
        <w:t xml:space="preserve"> products and tools to assist communities in improving data quality and in evaluating system and project level performance. </w:t>
      </w:r>
    </w:p>
    <w:p w:rsidR="00A91B3F" w:rsidRPr="00C2652F" w:rsidRDefault="00A122E5" w:rsidP="00A91B3F">
      <w:pPr>
        <w:ind w:left="720" w:right="8"/>
        <w:rPr>
          <w:rFonts w:asciiTheme="minorHAnsi" w:eastAsia="Calibri" w:hAnsiTheme="minorHAnsi" w:cs="Calibri"/>
          <w:sz w:val="22"/>
          <w:szCs w:val="22"/>
        </w:rPr>
      </w:pPr>
      <w:hyperlink r:id="rId14">
        <w:proofErr w:type="spellStart"/>
        <w:r w:rsidR="00A91B3F" w:rsidRPr="00C2652F">
          <w:rPr>
            <w:rFonts w:asciiTheme="minorHAnsi" w:eastAsia="Calibri" w:hAnsiTheme="minorHAnsi" w:cs="Calibri"/>
            <w:color w:val="0563C1"/>
            <w:sz w:val="22"/>
            <w:szCs w:val="22"/>
            <w:u w:val="single"/>
          </w:rPr>
          <w:t>CoC</w:t>
        </w:r>
        <w:proofErr w:type="spellEnd"/>
        <w:r w:rsidR="00A91B3F" w:rsidRPr="00C2652F">
          <w:rPr>
            <w:rFonts w:asciiTheme="minorHAnsi" w:eastAsia="Calibri" w:hAnsiTheme="minorHAnsi" w:cs="Calibri"/>
            <w:color w:val="0563C1"/>
            <w:sz w:val="22"/>
            <w:szCs w:val="22"/>
            <w:u w:val="single"/>
          </w:rPr>
          <w:t xml:space="preserve"> Data Quality Brief</w:t>
        </w:r>
      </w:hyperlink>
      <w:r w:rsidR="00A91B3F" w:rsidRPr="00C2652F">
        <w:rPr>
          <w:rFonts w:asciiTheme="minorHAnsi" w:eastAsia="Calibri" w:hAnsiTheme="minorHAnsi" w:cs="Calibri"/>
          <w:sz w:val="22"/>
          <w:szCs w:val="22"/>
        </w:rPr>
        <w:t xml:space="preserve"> – Introduces tools HUD has developed to support data quality improvement and recommends a process of implementing a data quality management program. </w:t>
      </w:r>
    </w:p>
    <w:p w:rsidR="00A91B3F" w:rsidRPr="00C2652F" w:rsidRDefault="00A91B3F" w:rsidP="00A91B3F">
      <w:pPr>
        <w:ind w:left="720" w:right="8"/>
        <w:rPr>
          <w:rFonts w:asciiTheme="minorHAnsi" w:eastAsia="Calibri" w:hAnsiTheme="minorHAnsi" w:cs="Calibri"/>
          <w:sz w:val="22"/>
          <w:szCs w:val="22"/>
        </w:rPr>
      </w:pPr>
    </w:p>
    <w:p w:rsidR="00A91B3F" w:rsidRPr="00C2652F" w:rsidRDefault="00A122E5" w:rsidP="00A91B3F">
      <w:pPr>
        <w:ind w:left="720" w:right="8"/>
        <w:rPr>
          <w:rFonts w:asciiTheme="minorHAnsi" w:eastAsia="Calibri" w:hAnsiTheme="minorHAnsi" w:cs="Calibri"/>
          <w:sz w:val="22"/>
          <w:szCs w:val="22"/>
        </w:rPr>
      </w:pPr>
      <w:hyperlink r:id="rId15">
        <w:r w:rsidR="00A91B3F" w:rsidRPr="00C2652F">
          <w:rPr>
            <w:rFonts w:asciiTheme="minorHAnsi" w:eastAsia="Calibri" w:hAnsiTheme="minorHAnsi" w:cs="Calibri"/>
            <w:color w:val="0563C1"/>
            <w:sz w:val="22"/>
            <w:szCs w:val="22"/>
            <w:u w:val="single"/>
          </w:rPr>
          <w:t>https://www.hudexchange.info/resources/documents/Data-Quality-and-Analysis-for-System-Performance-Improvement-Brief.pdf</w:t>
        </w:r>
      </w:hyperlink>
    </w:p>
    <w:p w:rsidR="00A91B3F" w:rsidRPr="00C2652F" w:rsidRDefault="00A91B3F" w:rsidP="00A91B3F">
      <w:pPr>
        <w:ind w:left="720" w:right="8"/>
        <w:rPr>
          <w:rFonts w:asciiTheme="minorHAnsi" w:eastAsia="Calibri" w:hAnsiTheme="minorHAnsi" w:cs="Calibri"/>
          <w:sz w:val="22"/>
          <w:szCs w:val="22"/>
        </w:rPr>
      </w:pPr>
    </w:p>
    <w:p w:rsidR="00A91B3F" w:rsidRPr="00C2652F" w:rsidRDefault="00A122E5" w:rsidP="00A91B3F">
      <w:pPr>
        <w:ind w:left="720" w:right="8"/>
        <w:rPr>
          <w:rFonts w:asciiTheme="minorHAnsi" w:eastAsia="Calibri" w:hAnsiTheme="minorHAnsi" w:cs="Calibri"/>
          <w:sz w:val="22"/>
          <w:szCs w:val="22"/>
        </w:rPr>
      </w:pPr>
      <w:hyperlink r:id="rId16">
        <w:r w:rsidR="00A91B3F" w:rsidRPr="00C2652F">
          <w:rPr>
            <w:rFonts w:asciiTheme="minorHAnsi" w:eastAsia="Calibri" w:hAnsiTheme="minorHAnsi" w:cs="Calibri"/>
            <w:color w:val="0563C1"/>
            <w:sz w:val="22"/>
            <w:szCs w:val="22"/>
            <w:u w:val="single"/>
          </w:rPr>
          <w:t>System Performance Improvement Briefs</w:t>
        </w:r>
      </w:hyperlink>
      <w:r w:rsidR="00A91B3F" w:rsidRPr="00C2652F">
        <w:rPr>
          <w:rFonts w:asciiTheme="minorHAnsi" w:eastAsia="Calibri" w:hAnsiTheme="minorHAnsi" w:cs="Calibri"/>
          <w:sz w:val="22"/>
          <w:szCs w:val="22"/>
        </w:rPr>
        <w:t xml:space="preserve"> -  Highlight different aspects to help </w:t>
      </w:r>
      <w:proofErr w:type="spellStart"/>
      <w:r w:rsidR="00A91B3F" w:rsidRPr="00C2652F">
        <w:rPr>
          <w:rFonts w:asciiTheme="minorHAnsi" w:eastAsia="Calibri" w:hAnsiTheme="minorHAnsi" w:cs="Calibri"/>
          <w:sz w:val="22"/>
          <w:szCs w:val="22"/>
        </w:rPr>
        <w:t>CoCs</w:t>
      </w:r>
      <w:proofErr w:type="spellEnd"/>
      <w:r w:rsidR="00A91B3F" w:rsidRPr="00C2652F">
        <w:rPr>
          <w:rFonts w:asciiTheme="minorHAnsi" w:eastAsia="Calibri" w:hAnsiTheme="minorHAnsi" w:cs="Calibri"/>
          <w:sz w:val="22"/>
          <w:szCs w:val="22"/>
        </w:rPr>
        <w:t xml:space="preserve"> better understand and improve their homeless system.</w:t>
      </w:r>
    </w:p>
    <w:tbl>
      <w:tblPr>
        <w:tblW w:w="10224" w:type="dxa"/>
        <w:tblLayout w:type="fixed"/>
        <w:tblLook w:val="0400" w:firstRow="0" w:lastRow="0" w:firstColumn="0" w:lastColumn="0" w:noHBand="0" w:noVBand="1"/>
      </w:tblPr>
      <w:tblGrid>
        <w:gridCol w:w="10224"/>
      </w:tblGrid>
      <w:tr w:rsidR="00A91B3F" w:rsidRPr="00C2652F" w:rsidTr="00524084">
        <w:tc>
          <w:tcPr>
            <w:tcW w:w="10224" w:type="dxa"/>
            <w:tcMar>
              <w:top w:w="150" w:type="dxa"/>
              <w:left w:w="0" w:type="dxa"/>
              <w:bottom w:w="0" w:type="dxa"/>
              <w:right w:w="0" w:type="dxa"/>
            </w:tcMar>
            <w:vAlign w:val="center"/>
          </w:tcPr>
          <w:p w:rsidR="00A91B3F" w:rsidRPr="00C2652F" w:rsidRDefault="00A91B3F" w:rsidP="00524084">
            <w:pPr>
              <w:spacing w:before="100" w:after="100"/>
              <w:rPr>
                <w:rFonts w:asciiTheme="minorHAnsi" w:eastAsia="Arial" w:hAnsiTheme="minorHAnsi" w:cs="Arial"/>
                <w:sz w:val="22"/>
                <w:szCs w:val="22"/>
              </w:rPr>
            </w:pPr>
            <w:r w:rsidRPr="00C2652F">
              <w:rPr>
                <w:rFonts w:asciiTheme="minorHAnsi" w:eastAsia="Arial" w:hAnsiTheme="minorHAnsi" w:cs="Arial"/>
                <w:sz w:val="22"/>
                <w:szCs w:val="22"/>
              </w:rPr>
              <w:t>For more information, also review </w:t>
            </w:r>
            <w:hyperlink r:id="rId17">
              <w:r w:rsidRPr="00C2652F">
                <w:rPr>
                  <w:rFonts w:asciiTheme="minorHAnsi" w:eastAsia="Arial" w:hAnsiTheme="minorHAnsi" w:cs="Arial"/>
                  <w:color w:val="0563C1"/>
                  <w:sz w:val="22"/>
                  <w:szCs w:val="22"/>
                  <w:u w:val="single"/>
                </w:rPr>
                <w:t>SNAPS' Data Strategy</w:t>
              </w:r>
            </w:hyperlink>
            <w:r w:rsidRPr="00C2652F">
              <w:rPr>
                <w:rFonts w:asciiTheme="minorHAnsi" w:eastAsia="Arial" w:hAnsiTheme="minorHAnsi" w:cs="Arial"/>
                <w:sz w:val="22"/>
                <w:szCs w:val="22"/>
              </w:rPr>
              <w:t>.</w:t>
            </w:r>
          </w:p>
        </w:tc>
      </w:tr>
    </w:tbl>
    <w:p w:rsidR="00A91B3F" w:rsidRDefault="00A91B3F" w:rsidP="00A91B3F">
      <w:pPr>
        <w:tabs>
          <w:tab w:val="left" w:pos="1755"/>
        </w:tabs>
        <w:rPr>
          <w:rFonts w:ascii="Verdana" w:eastAsia="Verdana" w:hAnsi="Verdana" w:cs="Verdana"/>
        </w:rPr>
      </w:pPr>
    </w:p>
    <w:p w:rsidR="00A91B3F" w:rsidRPr="005C3A78" w:rsidRDefault="00A91B3F" w:rsidP="00A91B3F">
      <w:pPr>
        <w:widowControl w:val="0"/>
        <w:pBdr>
          <w:bottom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heme="minorHAnsi" w:hAnsiTheme="minorHAnsi" w:cstheme="minorHAnsi"/>
          <w:b/>
          <w:bCs/>
          <w:color w:val="000000"/>
          <w:sz w:val="28"/>
          <w:szCs w:val="28"/>
          <w:u w:val="single"/>
        </w:rPr>
      </w:pPr>
      <w:r w:rsidRPr="005C3A78">
        <w:rPr>
          <w:rFonts w:asciiTheme="minorHAnsi" w:eastAsiaTheme="minorHAnsi" w:hAnsiTheme="minorHAnsi" w:cstheme="minorHAnsi"/>
          <w:b/>
          <w:bCs/>
          <w:color w:val="000000"/>
          <w:sz w:val="28"/>
          <w:szCs w:val="28"/>
          <w:u w:val="single"/>
        </w:rPr>
        <w:t xml:space="preserve">Agency Announcements: </w:t>
      </w:r>
    </w:p>
    <w:p w:rsidR="00A91B3F" w:rsidRDefault="00A91B3F" w:rsidP="00A91B3F">
      <w:pPr>
        <w:widowControl w:val="0"/>
        <w:pBdr>
          <w:bottom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heme="minorHAnsi" w:hAnsiTheme="minorHAnsi" w:cstheme="minorHAnsi"/>
          <w:b/>
          <w:bCs/>
          <w:color w:val="000000"/>
          <w:sz w:val="28"/>
          <w:szCs w:val="28"/>
        </w:rPr>
      </w:pPr>
    </w:p>
    <w:p w:rsidR="00A91B3F" w:rsidRPr="005A56CF" w:rsidRDefault="00A91B3F" w:rsidP="00A91B3F">
      <w:pPr>
        <w:widowControl w:val="0"/>
        <w:pBdr>
          <w:bottom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heme="minorHAnsi" w:hAnsiTheme="minorHAnsi" w:cstheme="minorHAnsi"/>
          <w:b/>
          <w:bCs/>
          <w:color w:val="000000"/>
          <w:sz w:val="28"/>
          <w:szCs w:val="28"/>
        </w:rPr>
      </w:pPr>
      <w:r w:rsidRPr="005A56CF">
        <w:rPr>
          <w:rFonts w:asciiTheme="minorHAnsi" w:eastAsiaTheme="minorHAnsi" w:hAnsiTheme="minorHAnsi" w:cstheme="minorHAnsi"/>
          <w:b/>
          <w:bCs/>
          <w:color w:val="000000"/>
          <w:sz w:val="28"/>
          <w:szCs w:val="28"/>
        </w:rPr>
        <w:t>Register for the HAND Newsletter:</w:t>
      </w:r>
      <w:r>
        <w:rPr>
          <w:rFonts w:asciiTheme="minorHAnsi" w:eastAsiaTheme="minorHAnsi" w:hAnsiTheme="minorHAnsi" w:cstheme="minorHAnsi"/>
          <w:b/>
          <w:bCs/>
          <w:color w:val="000000"/>
          <w:sz w:val="28"/>
          <w:szCs w:val="28"/>
        </w:rPr>
        <w:t xml:space="preserve"> </w:t>
      </w:r>
    </w:p>
    <w:p w:rsidR="00A91B3F" w:rsidRPr="005A56CF" w:rsidRDefault="00A91B3F" w:rsidP="00A91B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yperlink"/>
          <w:rFonts w:asciiTheme="minorHAnsi" w:hAnsiTheme="minorHAnsi" w:cs="Arial"/>
          <w:bCs/>
        </w:rPr>
      </w:pPr>
      <w:r w:rsidRPr="005A56CF">
        <w:rPr>
          <w:rFonts w:asciiTheme="minorHAnsi" w:eastAsiaTheme="minorHAnsi" w:hAnsiTheme="minorHAnsi" w:cs="Helvetica Neue"/>
          <w:bCs/>
          <w:color w:val="000000"/>
        </w:rPr>
        <w:t xml:space="preserve">If you, or a co-worker you know, would like to sign up to receive the HAND e-newsletter, you can do so here: </w:t>
      </w:r>
      <w:hyperlink r:id="rId18" w:history="1">
        <w:r w:rsidRPr="005A56CF">
          <w:rPr>
            <w:rStyle w:val="Hyperlink"/>
            <w:rFonts w:asciiTheme="minorHAnsi" w:hAnsiTheme="minorHAnsi" w:cs="Arial"/>
            <w:bCs/>
            <w:color w:val="0070C0"/>
          </w:rPr>
          <w:t>http://bit.ly/1S2VGYj</w:t>
        </w:r>
      </w:hyperlink>
    </w:p>
    <w:p w:rsidR="00A91B3F" w:rsidRPr="005A56CF" w:rsidRDefault="00A91B3F" w:rsidP="00A91B3F">
      <w:pPr>
        <w:jc w:val="center"/>
        <w:rPr>
          <w:rFonts w:asciiTheme="minorHAnsi" w:hAnsiTheme="minorHAnsi" w:cstheme="minorHAnsi"/>
          <w:b/>
          <w:sz w:val="22"/>
          <w:szCs w:val="22"/>
        </w:rPr>
      </w:pPr>
    </w:p>
    <w:p w:rsidR="00A91B3F" w:rsidRPr="005D223B" w:rsidRDefault="00A91B3F" w:rsidP="00A91B3F">
      <w:pPr>
        <w:jc w:val="center"/>
        <w:rPr>
          <w:rFonts w:asciiTheme="minorHAnsi" w:hAnsiTheme="minorHAnsi" w:cstheme="minorHAnsi"/>
        </w:rPr>
      </w:pPr>
      <w:r w:rsidRPr="005A56CF">
        <w:rPr>
          <w:rFonts w:asciiTheme="minorHAnsi" w:hAnsiTheme="minorHAnsi" w:cstheme="minorHAnsi"/>
          <w:b/>
        </w:rPr>
        <w:t>Our next meeting will be Tuesday</w:t>
      </w:r>
      <w:r>
        <w:rPr>
          <w:rFonts w:asciiTheme="minorHAnsi" w:hAnsiTheme="minorHAnsi" w:cstheme="minorHAnsi"/>
          <w:b/>
        </w:rPr>
        <w:t>, December</w:t>
      </w:r>
      <w:r w:rsidRPr="005A56CF">
        <w:rPr>
          <w:rFonts w:asciiTheme="minorHAnsi" w:hAnsiTheme="minorHAnsi" w:cstheme="minorHAnsi"/>
          <w:b/>
        </w:rPr>
        <w:t xml:space="preserve"> </w:t>
      </w:r>
      <w:r>
        <w:rPr>
          <w:rFonts w:asciiTheme="minorHAnsi" w:hAnsiTheme="minorHAnsi" w:cstheme="minorHAnsi"/>
          <w:b/>
        </w:rPr>
        <w:t>12</w:t>
      </w:r>
      <w:r w:rsidRPr="005A56CF">
        <w:rPr>
          <w:rFonts w:asciiTheme="minorHAnsi" w:hAnsiTheme="minorHAnsi" w:cstheme="minorHAnsi"/>
          <w:b/>
        </w:rPr>
        <w:t>, 2017 at 10:00 am - Please mark your calendar.</w:t>
      </w:r>
    </w:p>
    <w:p w:rsidR="00A91B3F" w:rsidRPr="005A56CF" w:rsidRDefault="00A91B3F" w:rsidP="00A91B3F">
      <w:pPr>
        <w:rPr>
          <w:rFonts w:asciiTheme="minorHAnsi" w:hAnsiTheme="minorHAnsi" w:cstheme="minorHAnsi"/>
          <w:b/>
          <w:sz w:val="22"/>
          <w:szCs w:val="22"/>
        </w:rPr>
      </w:pPr>
    </w:p>
    <w:p w:rsidR="00B03A43" w:rsidRDefault="00B03A43"/>
    <w:sectPr w:rsidR="00B03A43" w:rsidSect="003741FB">
      <w:footerReference w:type="default" r:id="rId19"/>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2E84" w:rsidRDefault="00C42E84">
      <w:r>
        <w:separator/>
      </w:r>
    </w:p>
  </w:endnote>
  <w:endnote w:type="continuationSeparator" w:id="0">
    <w:p w:rsidR="00C42E84" w:rsidRDefault="00C42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3"/>
      <w:gridCol w:w="1260"/>
      <w:gridCol w:w="4577"/>
    </w:tblGrid>
    <w:tr w:rsidR="00EF6247" w:rsidTr="00EF6247">
      <w:tc>
        <w:tcPr>
          <w:tcW w:w="4233" w:type="dxa"/>
        </w:tcPr>
        <w:p w:rsidR="003741FB" w:rsidRPr="00F62F53" w:rsidRDefault="00A91B3F" w:rsidP="001E2F91">
          <w:pPr>
            <w:pStyle w:val="Footer"/>
            <w:rPr>
              <w:rFonts w:asciiTheme="minorHAnsi" w:hAnsiTheme="minorHAnsi"/>
            </w:rPr>
          </w:pPr>
          <w:r>
            <w:rPr>
              <w:rFonts w:asciiTheme="minorHAnsi" w:hAnsiTheme="minorHAnsi"/>
            </w:rPr>
            <w:t>HAND Agency Administrators Meeting</w:t>
          </w:r>
        </w:p>
      </w:tc>
      <w:tc>
        <w:tcPr>
          <w:tcW w:w="1260" w:type="dxa"/>
        </w:tcPr>
        <w:p w:rsidR="003741FB" w:rsidRPr="00F62F53" w:rsidRDefault="00A91B3F" w:rsidP="001E2F91">
          <w:pPr>
            <w:pStyle w:val="Footer"/>
            <w:jc w:val="center"/>
            <w:rPr>
              <w:rFonts w:asciiTheme="minorHAnsi" w:hAnsiTheme="minorHAnsi"/>
            </w:rPr>
          </w:pPr>
          <w:r w:rsidRPr="00FA638B">
            <w:rPr>
              <w:rFonts w:asciiTheme="minorHAnsi" w:hAnsiTheme="minorHAnsi"/>
            </w:rPr>
            <w:fldChar w:fldCharType="begin"/>
          </w:r>
          <w:r w:rsidRPr="00FA638B">
            <w:rPr>
              <w:rFonts w:asciiTheme="minorHAnsi" w:hAnsiTheme="minorHAnsi"/>
            </w:rPr>
            <w:instrText xml:space="preserve"> PAGE   \* MERGEFORMAT </w:instrText>
          </w:r>
          <w:r w:rsidRPr="00FA638B">
            <w:rPr>
              <w:rFonts w:asciiTheme="minorHAnsi" w:hAnsiTheme="minorHAnsi"/>
            </w:rPr>
            <w:fldChar w:fldCharType="separate"/>
          </w:r>
          <w:r>
            <w:rPr>
              <w:rFonts w:asciiTheme="minorHAnsi" w:hAnsiTheme="minorHAnsi"/>
              <w:noProof/>
            </w:rPr>
            <w:t>5</w:t>
          </w:r>
          <w:r w:rsidRPr="00FA638B">
            <w:rPr>
              <w:rFonts w:asciiTheme="minorHAnsi" w:hAnsiTheme="minorHAnsi"/>
              <w:noProof/>
            </w:rPr>
            <w:fldChar w:fldCharType="end"/>
          </w:r>
        </w:p>
      </w:tc>
      <w:tc>
        <w:tcPr>
          <w:tcW w:w="4577" w:type="dxa"/>
        </w:tcPr>
        <w:p w:rsidR="003741FB" w:rsidRDefault="00A91B3F" w:rsidP="002E3EBC">
          <w:pPr>
            <w:pStyle w:val="Footer"/>
            <w:jc w:val="right"/>
            <w:rPr>
              <w:rFonts w:asciiTheme="minorHAnsi" w:hAnsiTheme="minorHAnsi"/>
            </w:rPr>
          </w:pPr>
          <w:r>
            <w:rPr>
              <w:rFonts w:asciiTheme="minorHAnsi" w:hAnsiTheme="minorHAnsi"/>
            </w:rPr>
            <w:t>10/31/2017</w:t>
          </w:r>
        </w:p>
      </w:tc>
    </w:tr>
  </w:tbl>
  <w:p w:rsidR="003741FB" w:rsidRDefault="00A122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2E84" w:rsidRDefault="00C42E84">
      <w:r>
        <w:separator/>
      </w:r>
    </w:p>
  </w:footnote>
  <w:footnote w:type="continuationSeparator" w:id="0">
    <w:p w:rsidR="00C42E84" w:rsidRDefault="00C42E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66367"/>
    <w:multiLevelType w:val="hybridMultilevel"/>
    <w:tmpl w:val="61E61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6E5087"/>
    <w:multiLevelType w:val="hybridMultilevel"/>
    <w:tmpl w:val="2C0E8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DC4451"/>
    <w:multiLevelType w:val="hybridMultilevel"/>
    <w:tmpl w:val="174CFE6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4244E25"/>
    <w:multiLevelType w:val="hybridMultilevel"/>
    <w:tmpl w:val="815AE12E"/>
    <w:lvl w:ilvl="0" w:tplc="760ADE34">
      <w:start w:val="1"/>
      <w:numFmt w:val="upperLetter"/>
      <w:pStyle w:val="Heading2"/>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D11E67"/>
    <w:multiLevelType w:val="hybridMultilevel"/>
    <w:tmpl w:val="27C40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 w:numId="6">
    <w:abstractNumId w:val="3"/>
    <w:lvlOverride w:ilvl="0">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B3F"/>
    <w:rsid w:val="00537416"/>
    <w:rsid w:val="007234B7"/>
    <w:rsid w:val="00A122E5"/>
    <w:rsid w:val="00A91B3F"/>
    <w:rsid w:val="00B03A43"/>
    <w:rsid w:val="00C42E84"/>
    <w:rsid w:val="00F95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2DA31"/>
  <w15:chartTrackingRefBased/>
  <w15:docId w15:val="{BD9D5F52-D7B0-49A9-8A23-08E65A5C5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1B3F"/>
    <w:pPr>
      <w:spacing w:after="0" w:line="240" w:lineRule="auto"/>
    </w:pPr>
    <w:rPr>
      <w:rFonts w:ascii="Times New Roman" w:eastAsia="Times New Roman" w:hAnsi="Times New Roman" w:cs="Times New Roman"/>
      <w:sz w:val="24"/>
      <w:szCs w:val="24"/>
    </w:rPr>
  </w:style>
  <w:style w:type="paragraph" w:styleId="Heading2">
    <w:name w:val="heading 2"/>
    <w:basedOn w:val="ListParagraph"/>
    <w:next w:val="Normal"/>
    <w:link w:val="Heading2Char"/>
    <w:unhideWhenUsed/>
    <w:qFormat/>
    <w:rsid w:val="00A91B3F"/>
    <w:pPr>
      <w:numPr>
        <w:numId w:val="1"/>
      </w:numPr>
      <w:outlineLvl w:val="1"/>
    </w:pPr>
    <w:rPr>
      <w:rFonts w:asciiTheme="minorHAnsi" w:hAnsiTheme="minorHAnsi"/>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91B3F"/>
    <w:rPr>
      <w:rFonts w:eastAsia="Times New Roman" w:cs="Times New Roman"/>
      <w:b/>
      <w:sz w:val="28"/>
      <w:szCs w:val="28"/>
    </w:rPr>
  </w:style>
  <w:style w:type="paragraph" w:styleId="ListParagraph">
    <w:name w:val="List Paragraph"/>
    <w:basedOn w:val="Normal"/>
    <w:uiPriority w:val="34"/>
    <w:qFormat/>
    <w:rsid w:val="00A91B3F"/>
    <w:pPr>
      <w:ind w:left="720"/>
      <w:contextualSpacing/>
    </w:pPr>
  </w:style>
  <w:style w:type="paragraph" w:styleId="Footer">
    <w:name w:val="footer"/>
    <w:basedOn w:val="Normal"/>
    <w:link w:val="FooterChar"/>
    <w:uiPriority w:val="99"/>
    <w:unhideWhenUsed/>
    <w:rsid w:val="00A91B3F"/>
    <w:pPr>
      <w:tabs>
        <w:tab w:val="center" w:pos="4680"/>
        <w:tab w:val="right" w:pos="9360"/>
      </w:tabs>
    </w:pPr>
  </w:style>
  <w:style w:type="character" w:customStyle="1" w:styleId="FooterChar">
    <w:name w:val="Footer Char"/>
    <w:basedOn w:val="DefaultParagraphFont"/>
    <w:link w:val="Footer"/>
    <w:uiPriority w:val="99"/>
    <w:rsid w:val="00A91B3F"/>
    <w:rPr>
      <w:rFonts w:ascii="Times New Roman" w:eastAsia="Times New Roman" w:hAnsi="Times New Roman" w:cs="Times New Roman"/>
      <w:sz w:val="24"/>
      <w:szCs w:val="24"/>
    </w:rPr>
  </w:style>
  <w:style w:type="table" w:styleId="TableGrid">
    <w:name w:val="Table Grid"/>
    <w:basedOn w:val="TableNormal"/>
    <w:uiPriority w:val="39"/>
    <w:rsid w:val="00A91B3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A91B3F"/>
    <w:rPr>
      <w:color w:val="0563C1" w:themeColor="hyperlink"/>
      <w:u w:val="single"/>
    </w:rPr>
  </w:style>
  <w:style w:type="character" w:customStyle="1" w:styleId="s1">
    <w:name w:val="s1"/>
    <w:basedOn w:val="DefaultParagraphFont"/>
    <w:rsid w:val="00A91B3F"/>
  </w:style>
  <w:style w:type="character" w:customStyle="1" w:styleId="apple-converted-space">
    <w:name w:val="apple-converted-space"/>
    <w:basedOn w:val="DefaultParagraphFont"/>
    <w:rsid w:val="00A91B3F"/>
  </w:style>
  <w:style w:type="paragraph" w:styleId="BalloonText">
    <w:name w:val="Balloon Text"/>
    <w:basedOn w:val="Normal"/>
    <w:link w:val="BalloonTextChar"/>
    <w:uiPriority w:val="99"/>
    <w:semiHidden/>
    <w:unhideWhenUsed/>
    <w:rsid w:val="007234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34B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2892B.FD813C70" TargetMode="External"/><Relationship Id="rId13" Type="http://schemas.openxmlformats.org/officeDocument/2006/relationships/hyperlink" Target="https://www.hudexchange.info/trainings/courses/capturing-chronic-homeless-status-in-a-client-s-hmis-records/" TargetMode="External"/><Relationship Id="rId18" Type="http://schemas.openxmlformats.org/officeDocument/2006/relationships/hyperlink" Target="http://bit.ly/1S2VGYj"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mihomeless.org/index.php/michigan/documents/pit-kit-resources/viewcategory/187-pit-kit-resources" TargetMode="External"/><Relationship Id="rId17" Type="http://schemas.openxmlformats.org/officeDocument/2006/relationships/hyperlink" Target="https://www.hudexchange.info/news/snaps-data-strategy/" TargetMode="External"/><Relationship Id="rId2" Type="http://schemas.openxmlformats.org/officeDocument/2006/relationships/styles" Target="styles.xml"/><Relationship Id="rId16" Type="http://schemas.openxmlformats.org/officeDocument/2006/relationships/hyperlink" Target="https://www.hudexchange.info/resource/5291/system-performance-improvement-brief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udexchange.info/resources/documents/coordinated-entry-self-assessment.pdf" TargetMode="External"/><Relationship Id="rId5" Type="http://schemas.openxmlformats.org/officeDocument/2006/relationships/footnotes" Target="footnotes.xml"/><Relationship Id="rId15" Type="http://schemas.openxmlformats.org/officeDocument/2006/relationships/hyperlink" Target="https://www.hudexchange.info/resources/documents/Data-Quality-and-Analysis-for-System-Performance-Improvement-Brief.pdf" TargetMode="External"/><Relationship Id="rId10" Type="http://schemas.openxmlformats.org/officeDocument/2006/relationships/hyperlink" Target="http://www.handetroit.org/hmis"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attendee.gototraining.com/r/3318787167195378689" TargetMode="External"/><Relationship Id="rId14" Type="http://schemas.openxmlformats.org/officeDocument/2006/relationships/hyperlink" Target="https://www.hudexchange.info/resource/5293/coc-data-quality-brie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1615</Words>
  <Characters>9206</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Selwin O'Neal</dc:creator>
  <cp:keywords/>
  <dc:description/>
  <cp:lastModifiedBy>Selwin O'Neal</cp:lastModifiedBy>
  <cp:revision>2</cp:revision>
  <cp:lastPrinted>2017-10-31T13:43:00Z</cp:lastPrinted>
  <dcterms:created xsi:type="dcterms:W3CDTF">2017-10-31T16:07:00Z</dcterms:created>
  <dcterms:modified xsi:type="dcterms:W3CDTF">2017-10-31T16:07:00Z</dcterms:modified>
</cp:coreProperties>
</file>